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969" w:type="dxa"/>
        <w:tblInd w:w="5778" w:type="dxa"/>
        <w:tblLook w:val="04A0"/>
      </w:tblPr>
      <w:tblGrid>
        <w:gridCol w:w="3969"/>
      </w:tblGrid>
      <w:tr w:rsidR="00992790" w:rsidRPr="000F4C64" w:rsidTr="00992790">
        <w:tc>
          <w:tcPr>
            <w:tcW w:w="3969" w:type="dxa"/>
            <w:shd w:val="clear" w:color="auto" w:fill="auto"/>
          </w:tcPr>
          <w:p w:rsidR="00992790" w:rsidRPr="000F4C64" w:rsidRDefault="00992790" w:rsidP="0099279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0F4C64">
              <w:rPr>
                <w:rFonts w:ascii="Times New Roman" w:hAnsi="Times New Roman"/>
                <w:caps/>
                <w:sz w:val="28"/>
                <w:szCs w:val="28"/>
              </w:rPr>
              <w:t>Утвержден</w:t>
            </w:r>
          </w:p>
          <w:p w:rsidR="00992790" w:rsidRPr="000F4C64" w:rsidRDefault="00992790" w:rsidP="00992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4C64">
              <w:rPr>
                <w:rFonts w:ascii="Times New Roman" w:hAnsi="Times New Roman"/>
                <w:sz w:val="28"/>
                <w:szCs w:val="28"/>
              </w:rPr>
              <w:t xml:space="preserve">приказом </w:t>
            </w:r>
            <w:r>
              <w:rPr>
                <w:rFonts w:ascii="Times New Roman" w:hAnsi="Times New Roman"/>
                <w:sz w:val="28"/>
                <w:szCs w:val="28"/>
              </w:rPr>
              <w:t>Министерства</w:t>
            </w:r>
            <w:r w:rsidRPr="000F4C6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92790" w:rsidRPr="000F4C64" w:rsidRDefault="00581B57" w:rsidP="00992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культуры </w:t>
            </w:r>
            <w:r w:rsidR="00992790" w:rsidRPr="000F4C64">
              <w:rPr>
                <w:rFonts w:ascii="Times New Roman" w:hAnsi="Times New Roman"/>
                <w:sz w:val="28"/>
                <w:szCs w:val="28"/>
              </w:rPr>
              <w:t>Мурманской области</w:t>
            </w:r>
          </w:p>
          <w:p w:rsidR="00992790" w:rsidRPr="000F4C64" w:rsidRDefault="007B504C" w:rsidP="00992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24086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11.06.2020</w:t>
            </w:r>
            <w:r w:rsidRPr="00E24086">
              <w:rPr>
                <w:rFonts w:ascii="Times New Roman" w:hAnsi="Times New Roman"/>
                <w:sz w:val="28"/>
                <w:szCs w:val="28"/>
              </w:rPr>
              <w:t xml:space="preserve"> № </w:t>
            </w:r>
            <w:r>
              <w:rPr>
                <w:rFonts w:ascii="Times New Roman" w:hAnsi="Times New Roman"/>
                <w:sz w:val="28"/>
                <w:szCs w:val="28"/>
              </w:rPr>
              <w:t>252</w:t>
            </w:r>
          </w:p>
        </w:tc>
      </w:tr>
    </w:tbl>
    <w:p w:rsidR="00992790" w:rsidRPr="000F4C64" w:rsidRDefault="00992790" w:rsidP="00992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92790" w:rsidRPr="000F4C64" w:rsidRDefault="00992790" w:rsidP="00992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4C64">
        <w:rPr>
          <w:rFonts w:ascii="Times New Roman" w:hAnsi="Times New Roman"/>
          <w:b/>
          <w:sz w:val="28"/>
          <w:szCs w:val="28"/>
        </w:rPr>
        <w:t>Областной стандарт качества выполнения государственной работы «Формирование, учет, изучение, обеспечение физического сохранения и безопасности фондов библиотек, включая оцифровку фондов»</w:t>
      </w:r>
    </w:p>
    <w:p w:rsidR="00992790" w:rsidRPr="000F4C64" w:rsidRDefault="00992790" w:rsidP="00992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92790" w:rsidRPr="000F4C64" w:rsidRDefault="00992790" w:rsidP="00581B57">
      <w:pPr>
        <w:pStyle w:val="ConsPlusNonformat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4C64">
        <w:rPr>
          <w:rFonts w:ascii="Times New Roman" w:hAnsi="Times New Roman" w:cs="Times New Roman"/>
          <w:b/>
          <w:sz w:val="28"/>
          <w:szCs w:val="28"/>
        </w:rPr>
        <w:t>1. Разработчик Стандарта качества выполнения государственной работы –</w:t>
      </w:r>
      <w:r w:rsidRPr="000F4C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Министерство культуры Мурманской области</w:t>
      </w:r>
      <w:r w:rsidRPr="000F4C64">
        <w:rPr>
          <w:rFonts w:ascii="Times New Roman" w:hAnsi="Times New Roman" w:cs="Times New Roman"/>
          <w:sz w:val="28"/>
          <w:szCs w:val="28"/>
        </w:rPr>
        <w:t xml:space="preserve"> (далее –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0F4C64">
        <w:rPr>
          <w:rFonts w:ascii="Times New Roman" w:hAnsi="Times New Roman" w:cs="Times New Roman"/>
          <w:sz w:val="28"/>
          <w:szCs w:val="28"/>
        </w:rPr>
        <w:t>).</w:t>
      </w:r>
    </w:p>
    <w:p w:rsidR="00992790" w:rsidRPr="000F4C64" w:rsidRDefault="00992790" w:rsidP="00581B57">
      <w:pPr>
        <w:pStyle w:val="ConsPlusNonformat"/>
        <w:tabs>
          <w:tab w:val="left" w:pos="426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4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2790" w:rsidRPr="000F4C64" w:rsidRDefault="00992790" w:rsidP="00581B5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4C64">
        <w:rPr>
          <w:rFonts w:ascii="Times New Roman" w:hAnsi="Times New Roman"/>
          <w:b/>
          <w:sz w:val="28"/>
          <w:szCs w:val="28"/>
        </w:rPr>
        <w:t>2. Наименование</w:t>
      </w:r>
      <w:r w:rsidRPr="000F4C64">
        <w:rPr>
          <w:rFonts w:ascii="Times New Roman" w:hAnsi="Times New Roman"/>
          <w:sz w:val="28"/>
          <w:szCs w:val="28"/>
        </w:rPr>
        <w:t xml:space="preserve"> </w:t>
      </w:r>
      <w:r w:rsidRPr="000F4C64">
        <w:rPr>
          <w:rFonts w:ascii="Times New Roman" w:hAnsi="Times New Roman"/>
          <w:b/>
          <w:sz w:val="28"/>
          <w:szCs w:val="28"/>
        </w:rPr>
        <w:t>государственной работы:</w:t>
      </w:r>
      <w:r w:rsidRPr="000F4C64">
        <w:rPr>
          <w:rFonts w:ascii="Times New Roman" w:hAnsi="Times New Roman"/>
          <w:sz w:val="28"/>
          <w:szCs w:val="28"/>
        </w:rPr>
        <w:t xml:space="preserve"> </w:t>
      </w:r>
    </w:p>
    <w:p w:rsidR="00992790" w:rsidRPr="000F4C64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4C64">
        <w:rPr>
          <w:rFonts w:ascii="Times New Roman" w:hAnsi="Times New Roman"/>
          <w:sz w:val="28"/>
          <w:szCs w:val="28"/>
        </w:rPr>
        <w:t>Формирование, учет, изучение, обеспечение физического сохранения и безопасности фондов библиотек, включая оцифровку фондов (далее – государственная работа).</w:t>
      </w:r>
    </w:p>
    <w:p w:rsidR="00992790" w:rsidRPr="000F4C64" w:rsidRDefault="00992790" w:rsidP="00581B5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92790" w:rsidRPr="000F4C64" w:rsidRDefault="00992790" w:rsidP="00581B5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F4C64">
        <w:rPr>
          <w:rFonts w:ascii="Times New Roman" w:hAnsi="Times New Roman"/>
          <w:b/>
          <w:sz w:val="28"/>
          <w:szCs w:val="28"/>
        </w:rPr>
        <w:t xml:space="preserve">3. Цель государственной работы: </w:t>
      </w:r>
    </w:p>
    <w:p w:rsidR="00992790" w:rsidRPr="000F4C64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4C64">
        <w:rPr>
          <w:rFonts w:ascii="Times New Roman" w:hAnsi="Times New Roman"/>
          <w:sz w:val="28"/>
          <w:szCs w:val="28"/>
        </w:rPr>
        <w:t>Обеспечение соответствия состава библиотечного фонда статусу и задачам библиотеки и его сохранность как информационного ресурса региона и части национального  библиотечного фонда.</w:t>
      </w:r>
    </w:p>
    <w:p w:rsidR="00992790" w:rsidRPr="000F4C64" w:rsidRDefault="00992790" w:rsidP="00581B5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92790" w:rsidRPr="000F4C64" w:rsidRDefault="00992790" w:rsidP="00581B5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F4C64">
        <w:rPr>
          <w:rFonts w:ascii="Times New Roman" w:hAnsi="Times New Roman"/>
          <w:b/>
          <w:sz w:val="28"/>
          <w:szCs w:val="28"/>
        </w:rPr>
        <w:t xml:space="preserve">4. Сведения о </w:t>
      </w:r>
      <w:proofErr w:type="spellStart"/>
      <w:r w:rsidRPr="000F4C64">
        <w:rPr>
          <w:rFonts w:ascii="Times New Roman" w:hAnsi="Times New Roman"/>
          <w:b/>
          <w:sz w:val="28"/>
          <w:szCs w:val="28"/>
        </w:rPr>
        <w:t>возмездности</w:t>
      </w:r>
      <w:proofErr w:type="spellEnd"/>
      <w:r w:rsidRPr="000F4C64">
        <w:rPr>
          <w:rFonts w:ascii="Times New Roman" w:hAnsi="Times New Roman"/>
          <w:b/>
          <w:sz w:val="28"/>
          <w:szCs w:val="28"/>
        </w:rPr>
        <w:t xml:space="preserve"> (безвозмездности) выполнения государственной работы, включая информацию о порядке, размере и основаниях взимания платы за выполнение государственной работы:</w:t>
      </w:r>
    </w:p>
    <w:p w:rsidR="00992790" w:rsidRPr="000F4C64" w:rsidRDefault="00992790" w:rsidP="00581B57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F4C64">
        <w:rPr>
          <w:rFonts w:ascii="Times New Roman" w:hAnsi="Times New Roman"/>
          <w:bCs/>
          <w:sz w:val="28"/>
          <w:szCs w:val="28"/>
        </w:rPr>
        <w:t>Государственная работа выполняется безвозмездно.</w:t>
      </w:r>
    </w:p>
    <w:p w:rsidR="00992790" w:rsidRPr="000F4C64" w:rsidRDefault="00992790" w:rsidP="00581B5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92790" w:rsidRPr="000F4C64" w:rsidRDefault="00992790" w:rsidP="00581B5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F4C64">
        <w:rPr>
          <w:rFonts w:ascii="Times New Roman" w:hAnsi="Times New Roman"/>
          <w:b/>
          <w:sz w:val="28"/>
          <w:szCs w:val="28"/>
        </w:rPr>
        <w:t>5. Термины и определения, используемые в Стандарте:</w:t>
      </w:r>
    </w:p>
    <w:p w:rsidR="00992790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библиотека </w:t>
      </w:r>
      <w:r w:rsidRPr="00CA7C28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  <w:lang w:eastAsia="ru-RU"/>
        </w:rPr>
        <w:t xml:space="preserve">информационная, культурная, просветительская организация или структурное подразделение организации, располагающие организованным фондом документов и предоставляющие их во временное пользование физическим и юридическим лицам, </w:t>
      </w:r>
      <w:r w:rsidRPr="00CA7C28">
        <w:rPr>
          <w:rFonts w:ascii="Times New Roman" w:hAnsi="Times New Roman"/>
          <w:sz w:val="28"/>
          <w:szCs w:val="28"/>
          <w:lang w:eastAsia="ru-RU"/>
        </w:rPr>
        <w:t xml:space="preserve">а также </w:t>
      </w:r>
      <w:r>
        <w:rPr>
          <w:rFonts w:ascii="Times New Roman" w:hAnsi="Times New Roman"/>
          <w:sz w:val="28"/>
          <w:szCs w:val="28"/>
          <w:lang w:eastAsia="ru-RU"/>
        </w:rPr>
        <w:t xml:space="preserve">оказывающая </w:t>
      </w:r>
      <w:r w:rsidRPr="00CA7C28">
        <w:rPr>
          <w:rFonts w:ascii="Times New Roman" w:hAnsi="Times New Roman"/>
          <w:sz w:val="28"/>
          <w:szCs w:val="28"/>
          <w:lang w:eastAsia="ru-RU"/>
        </w:rPr>
        <w:t>другие библиотечн</w:t>
      </w:r>
      <w:r>
        <w:rPr>
          <w:rFonts w:ascii="Times New Roman" w:hAnsi="Times New Roman"/>
          <w:sz w:val="28"/>
          <w:szCs w:val="28"/>
          <w:lang w:eastAsia="ru-RU"/>
        </w:rPr>
        <w:t>о-информационные</w:t>
      </w:r>
      <w:r w:rsidRPr="00CA7C28">
        <w:rPr>
          <w:rFonts w:ascii="Times New Roman" w:hAnsi="Times New Roman"/>
          <w:sz w:val="28"/>
          <w:szCs w:val="28"/>
          <w:lang w:eastAsia="ru-RU"/>
        </w:rPr>
        <w:t xml:space="preserve"> услуги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992790" w:rsidRPr="00CA7C28" w:rsidRDefault="00992790" w:rsidP="00581B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C28">
        <w:rPr>
          <w:rFonts w:ascii="Times New Roman" w:hAnsi="Times New Roman"/>
          <w:sz w:val="28"/>
          <w:szCs w:val="28"/>
          <w:lang w:eastAsia="ru-RU"/>
        </w:rPr>
        <w:t xml:space="preserve">библиотечно-информационная услуга </w:t>
      </w:r>
      <w:r w:rsidRPr="00CA7C28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  <w:lang w:eastAsia="ru-RU"/>
        </w:rPr>
        <w:t>результат библиотечно-информационного обслуживания, удовлетворяющий определенную информационную или социально-культурную потребность пользователя;</w:t>
      </w:r>
    </w:p>
    <w:p w:rsidR="00992790" w:rsidRPr="000F4C64" w:rsidRDefault="00992790" w:rsidP="00581B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4C64">
        <w:rPr>
          <w:rFonts w:ascii="Times New Roman" w:hAnsi="Times New Roman"/>
          <w:bCs/>
          <w:sz w:val="28"/>
          <w:szCs w:val="28"/>
        </w:rPr>
        <w:t xml:space="preserve">библиотечный фонд </w:t>
      </w:r>
      <w:r w:rsidRPr="000F4C64">
        <w:rPr>
          <w:rFonts w:ascii="Times New Roman" w:hAnsi="Times New Roman"/>
          <w:sz w:val="28"/>
          <w:szCs w:val="28"/>
        </w:rPr>
        <w:t xml:space="preserve">– </w:t>
      </w:r>
      <w:r w:rsidRPr="000F4C64">
        <w:rPr>
          <w:rFonts w:ascii="Times New Roman" w:hAnsi="Times New Roman"/>
          <w:bCs/>
          <w:sz w:val="28"/>
          <w:szCs w:val="28"/>
        </w:rPr>
        <w:t>у</w:t>
      </w:r>
      <w:r w:rsidRPr="000F4C64">
        <w:rPr>
          <w:rFonts w:ascii="Times New Roman" w:hAnsi="Times New Roman"/>
          <w:sz w:val="28"/>
          <w:szCs w:val="28"/>
        </w:rPr>
        <w:t>порядоченное собрание документов, формируемое библиотекой или иными учреждениями в соответствии их с задачами, типом, видом, и предназначенное для хранения и общественного использования в рамках библиотечного обслуживания;</w:t>
      </w:r>
    </w:p>
    <w:p w:rsidR="00992790" w:rsidRPr="00B03F9C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Pr="00BC0973">
        <w:rPr>
          <w:rFonts w:ascii="Times New Roman" w:hAnsi="Times New Roman"/>
          <w:bCs/>
          <w:sz w:val="28"/>
          <w:szCs w:val="28"/>
          <w:lang w:eastAsia="ru-RU"/>
        </w:rPr>
        <w:t xml:space="preserve">окумент – зафиксированная на носителе информация с реквизитами, </w:t>
      </w:r>
      <w:r w:rsidRPr="00B03F9C">
        <w:rPr>
          <w:rFonts w:ascii="Times New Roman" w:hAnsi="Times New Roman"/>
          <w:sz w:val="28"/>
          <w:szCs w:val="28"/>
        </w:rPr>
        <w:t>позволяющими ее идентифицировать;</w:t>
      </w:r>
    </w:p>
    <w:p w:rsidR="00992790" w:rsidRDefault="00992790" w:rsidP="00581B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03F9C">
        <w:rPr>
          <w:rFonts w:ascii="Times New Roman" w:hAnsi="Times New Roman"/>
          <w:sz w:val="28"/>
          <w:szCs w:val="28"/>
        </w:rPr>
        <w:lastRenderedPageBreak/>
        <w:t xml:space="preserve">информационная потребность </w:t>
      </w:r>
      <w:r w:rsidRPr="00BC0973">
        <w:rPr>
          <w:rFonts w:ascii="Times New Roman" w:hAnsi="Times New Roman"/>
          <w:bCs/>
          <w:sz w:val="28"/>
          <w:szCs w:val="28"/>
          <w:lang w:eastAsia="ru-RU"/>
        </w:rPr>
        <w:t xml:space="preserve">– </w:t>
      </w:r>
      <w:r w:rsidRPr="00B03F9C">
        <w:rPr>
          <w:rFonts w:ascii="Times New Roman" w:hAnsi="Times New Roman"/>
          <w:sz w:val="28"/>
          <w:szCs w:val="28"/>
        </w:rPr>
        <w:t>характеристики предметной области, значения которых необходимо установить для выполнения поставленной задачи в практической деятельн</w:t>
      </w:r>
      <w:r>
        <w:rPr>
          <w:rFonts w:ascii="Times New Roman" w:hAnsi="Times New Roman"/>
          <w:sz w:val="28"/>
          <w:szCs w:val="28"/>
        </w:rPr>
        <w:t>ости;</w:t>
      </w:r>
    </w:p>
    <w:p w:rsidR="00992790" w:rsidRPr="004A7496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666D4B">
        <w:rPr>
          <w:rFonts w:ascii="Times New Roman" w:hAnsi="Times New Roman"/>
          <w:sz w:val="28"/>
          <w:szCs w:val="28"/>
          <w:lang w:eastAsia="ru-RU"/>
        </w:rPr>
        <w:t>информационный ресурс - искусственно созданный или природный объект, являющийся источником информации в любой форме, в любой знаковой системе, на любом физическом носителе</w:t>
      </w:r>
      <w:r>
        <w:rPr>
          <w:sz w:val="28"/>
          <w:szCs w:val="28"/>
        </w:rPr>
        <w:t>;</w:t>
      </w:r>
    </w:p>
    <w:p w:rsidR="00992790" w:rsidRPr="006D3049" w:rsidRDefault="00992790" w:rsidP="00581B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исключение документов из библиотечного фонда – деятельность по отбору, изъятию из библиотечного фонда и снятию с учета непрофильных, устаревших по содержанию, ветхих, дефектных, а также утраченных документов;</w:t>
      </w:r>
    </w:p>
    <w:p w:rsidR="00992790" w:rsidRPr="006D3049" w:rsidRDefault="00992790" w:rsidP="00581B57">
      <w:pPr>
        <w:pStyle w:val="a8"/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bCs/>
          <w:sz w:val="28"/>
          <w:szCs w:val="28"/>
        </w:rPr>
        <w:t xml:space="preserve">комплектование библиотечного фонда - </w:t>
      </w:r>
      <w:r w:rsidRPr="006D3049">
        <w:rPr>
          <w:rFonts w:ascii="Times New Roman" w:hAnsi="Times New Roman"/>
          <w:sz w:val="28"/>
          <w:szCs w:val="28"/>
        </w:rPr>
        <w:t>совокупность последовательных и взаимосвязанных действий, направленных на выявление, оценку, отбор, заказ и приобретение документов в фонд или приобретение прав доступа к ним;</w:t>
      </w:r>
    </w:p>
    <w:p w:rsidR="00992790" w:rsidRPr="006D3049" w:rsidRDefault="00992790" w:rsidP="00581B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консервация документов – обеспечение сохранности документов посредством режима хранения, стабилизации, реставрации и изготовления копии;</w:t>
      </w:r>
    </w:p>
    <w:p w:rsidR="00992790" w:rsidRPr="006D3049" w:rsidRDefault="00992790" w:rsidP="00581B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D3049">
        <w:rPr>
          <w:rFonts w:ascii="Times New Roman" w:hAnsi="Times New Roman"/>
          <w:bCs/>
          <w:sz w:val="28"/>
          <w:szCs w:val="28"/>
          <w:lang w:eastAsia="ru-RU"/>
        </w:rPr>
        <w:t>национальный библиотечный фонд – часть библиотечного фонда, имеющая особое историческое, научное, культурное значение, предназначенная для постоянного хранения и общественного использования и являющаяся культурным достоянием народов Российской Федерации;</w:t>
      </w:r>
    </w:p>
    <w:p w:rsidR="00992790" w:rsidRPr="006D3049" w:rsidRDefault="00992790" w:rsidP="00581B57">
      <w:pPr>
        <w:spacing w:after="0" w:line="240" w:lineRule="auto"/>
        <w:ind w:firstLine="567"/>
        <w:jc w:val="both"/>
        <w:rPr>
          <w:rStyle w:val="blk"/>
          <w:rFonts w:ascii="Times New Roman" w:hAnsi="Times New Roman"/>
          <w:sz w:val="28"/>
          <w:szCs w:val="28"/>
        </w:rPr>
      </w:pPr>
      <w:r w:rsidRPr="006D3049">
        <w:rPr>
          <w:rStyle w:val="blk"/>
          <w:rFonts w:ascii="Times New Roman" w:hAnsi="Times New Roman"/>
          <w:sz w:val="28"/>
          <w:szCs w:val="28"/>
        </w:rPr>
        <w:t>обязательный экземпляр документов - экземпляры различных видов тиражированных документов и экземпляры печатных изданий в электронной форме, подлежащие безвозмездной передаче производителями в соответствующие организации в порядке и количестве, установленных законом;</w:t>
      </w:r>
    </w:p>
    <w:p w:rsidR="00992790" w:rsidRPr="006D3049" w:rsidRDefault="00992790" w:rsidP="00581B57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</w:rPr>
        <w:t>организация фонда –</w:t>
      </w:r>
      <w:r w:rsidRPr="006D304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D3049">
        <w:rPr>
          <w:rFonts w:ascii="Times New Roman" w:hAnsi="Times New Roman"/>
          <w:sz w:val="28"/>
          <w:szCs w:val="28"/>
        </w:rPr>
        <w:t>совокупность</w:t>
      </w:r>
      <w:r w:rsidRPr="006D3049">
        <w:rPr>
          <w:rFonts w:ascii="Times New Roman" w:hAnsi="Times New Roman"/>
          <w:b/>
          <w:sz w:val="28"/>
          <w:szCs w:val="28"/>
        </w:rPr>
        <w:t xml:space="preserve"> </w:t>
      </w:r>
      <w:r w:rsidRPr="006D3049">
        <w:rPr>
          <w:rFonts w:ascii="Times New Roman" w:hAnsi="Times New Roman"/>
          <w:sz w:val="28"/>
          <w:szCs w:val="28"/>
          <w:lang w:eastAsia="ru-RU"/>
        </w:rPr>
        <w:t xml:space="preserve">процессов приема, учета, технической </w:t>
      </w:r>
      <w:r w:rsidRPr="006D3049">
        <w:rPr>
          <w:rFonts w:ascii="Times New Roman" w:hAnsi="Times New Roman"/>
          <w:bCs/>
          <w:sz w:val="28"/>
          <w:szCs w:val="28"/>
          <w:lang w:eastAsia="ru-RU"/>
        </w:rPr>
        <w:t>обработки, размещения и хранения документов;</w:t>
      </w:r>
    </w:p>
    <w:p w:rsidR="00992790" w:rsidRPr="006D3049" w:rsidRDefault="00992790" w:rsidP="00581B57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D3049">
        <w:rPr>
          <w:rFonts w:ascii="Times New Roman" w:hAnsi="Times New Roman"/>
          <w:bCs/>
          <w:sz w:val="28"/>
          <w:szCs w:val="28"/>
          <w:lang w:eastAsia="ru-RU"/>
        </w:rPr>
        <w:t>оцифровка - технология создания копии аналогового документа в цифровой форме;</w:t>
      </w:r>
    </w:p>
    <w:p w:rsidR="00992790" w:rsidRPr="006D3049" w:rsidRDefault="00992790" w:rsidP="00581B57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3049">
        <w:rPr>
          <w:rFonts w:ascii="Times New Roman" w:eastAsia="Calibri" w:hAnsi="Times New Roman" w:cs="Times New Roman"/>
          <w:sz w:val="28"/>
          <w:szCs w:val="28"/>
          <w:lang w:eastAsia="en-US"/>
        </w:rPr>
        <w:t>пользователь (читатель, абонент, посетитель мероприятия) библиотеки – физическое или юридическое лицо, использующее инфраструктуру, услуги, информационные ресурсы, предлагаемые библиотекой</w:t>
      </w:r>
      <w:proofErr w:type="gramStart"/>
      <w:r w:rsidRPr="006D30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;</w:t>
      </w:r>
      <w:proofErr w:type="gramEnd"/>
    </w:p>
    <w:p w:rsidR="00992790" w:rsidRPr="006D3049" w:rsidRDefault="00992790" w:rsidP="00581B5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049">
        <w:rPr>
          <w:rFonts w:ascii="Times New Roman" w:eastAsia="Calibri" w:hAnsi="Times New Roman" w:cs="Times New Roman"/>
          <w:bCs/>
          <w:sz w:val="28"/>
          <w:szCs w:val="28"/>
        </w:rPr>
        <w:t>профиль комплектования библиотечного фонда – документ, в котором</w:t>
      </w:r>
      <w:r w:rsidRPr="006D3049">
        <w:rPr>
          <w:rFonts w:ascii="Times New Roman" w:hAnsi="Times New Roman" w:cs="Times New Roman"/>
          <w:sz w:val="28"/>
          <w:szCs w:val="28"/>
        </w:rPr>
        <w:t xml:space="preserve"> зафиксирована модель или комбинация моделей, регламентирующая основные направления и особенности комплектования системы фондов библиотеки или информационного центра и определяющая тематику, виды и </w:t>
      </w:r>
      <w:proofErr w:type="spellStart"/>
      <w:r w:rsidRPr="006D3049">
        <w:rPr>
          <w:rFonts w:ascii="Times New Roman" w:hAnsi="Times New Roman" w:cs="Times New Roman"/>
          <w:sz w:val="28"/>
          <w:szCs w:val="28"/>
        </w:rPr>
        <w:t>экземплярность</w:t>
      </w:r>
      <w:proofErr w:type="spellEnd"/>
      <w:r w:rsidRPr="006D3049">
        <w:rPr>
          <w:rFonts w:ascii="Times New Roman" w:hAnsi="Times New Roman" w:cs="Times New Roman"/>
          <w:sz w:val="28"/>
          <w:szCs w:val="28"/>
        </w:rPr>
        <w:t xml:space="preserve"> документов, включаемых в состав библиотечного фонда;</w:t>
      </w:r>
    </w:p>
    <w:p w:rsidR="00992790" w:rsidRPr="006D3049" w:rsidRDefault="00992790" w:rsidP="00581B57">
      <w:pPr>
        <w:pStyle w:val="FORMATTEXT"/>
        <w:ind w:firstLine="567"/>
        <w:jc w:val="both"/>
        <w:rPr>
          <w:rFonts w:eastAsia="Calibri"/>
          <w:sz w:val="28"/>
          <w:szCs w:val="28"/>
        </w:rPr>
      </w:pPr>
      <w:r w:rsidRPr="006D3049">
        <w:rPr>
          <w:rFonts w:eastAsia="Calibri"/>
          <w:sz w:val="28"/>
          <w:szCs w:val="28"/>
        </w:rPr>
        <w:t xml:space="preserve">реставрация документа </w:t>
      </w:r>
      <w:r w:rsidRPr="006D3049">
        <w:rPr>
          <w:sz w:val="28"/>
          <w:szCs w:val="28"/>
        </w:rPr>
        <w:t xml:space="preserve">– </w:t>
      </w:r>
      <w:r w:rsidRPr="006D3049">
        <w:rPr>
          <w:rFonts w:eastAsia="Calibri"/>
          <w:sz w:val="28"/>
          <w:szCs w:val="28"/>
        </w:rPr>
        <w:t>восстановление эксплуатационных свойств, а также формы и внешнего вида документа;</w:t>
      </w:r>
    </w:p>
    <w:p w:rsidR="00992790" w:rsidRPr="006D3049" w:rsidRDefault="00992790" w:rsidP="00581B57">
      <w:pPr>
        <w:pStyle w:val="FORMATTEXT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D3049">
        <w:rPr>
          <w:rFonts w:eastAsia="Calibri"/>
          <w:sz w:val="28"/>
          <w:szCs w:val="28"/>
          <w:lang w:eastAsia="en-US"/>
        </w:rPr>
        <w:t xml:space="preserve">сохранность документа </w:t>
      </w:r>
      <w:r w:rsidRPr="006D3049">
        <w:rPr>
          <w:sz w:val="28"/>
          <w:szCs w:val="28"/>
        </w:rPr>
        <w:t xml:space="preserve">– </w:t>
      </w:r>
      <w:r w:rsidRPr="006D3049">
        <w:rPr>
          <w:rFonts w:eastAsia="Calibri"/>
          <w:sz w:val="28"/>
          <w:szCs w:val="28"/>
          <w:lang w:eastAsia="en-US"/>
        </w:rPr>
        <w:t>состояние документа, характеризуемое степенью удержания эксплуатационных свойств;</w:t>
      </w:r>
    </w:p>
    <w:p w:rsidR="00992790" w:rsidRPr="006D3049" w:rsidRDefault="00992790" w:rsidP="00581B57">
      <w:pPr>
        <w:pStyle w:val="FORMATTEXT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D3049">
        <w:rPr>
          <w:rFonts w:eastAsia="Calibri"/>
          <w:sz w:val="28"/>
          <w:szCs w:val="28"/>
          <w:lang w:eastAsia="en-US"/>
        </w:rPr>
        <w:t xml:space="preserve">стабилизация документа </w:t>
      </w:r>
      <w:r w:rsidRPr="006D3049">
        <w:rPr>
          <w:sz w:val="28"/>
          <w:szCs w:val="28"/>
        </w:rPr>
        <w:t xml:space="preserve">– </w:t>
      </w:r>
      <w:r w:rsidRPr="006D3049">
        <w:rPr>
          <w:rFonts w:eastAsia="Calibri"/>
          <w:sz w:val="28"/>
          <w:szCs w:val="28"/>
          <w:lang w:eastAsia="en-US"/>
        </w:rPr>
        <w:t>обработка, замедляющая старение и предотвращающая повреждение документа;</w:t>
      </w:r>
    </w:p>
    <w:p w:rsidR="00992790" w:rsidRPr="006D3049" w:rsidRDefault="00992790" w:rsidP="00581B57">
      <w:pPr>
        <w:pStyle w:val="FORMATTEXT"/>
        <w:ind w:firstLine="567"/>
        <w:jc w:val="both"/>
        <w:rPr>
          <w:rFonts w:eastAsia="Calibri"/>
          <w:sz w:val="28"/>
          <w:szCs w:val="28"/>
        </w:rPr>
      </w:pPr>
      <w:proofErr w:type="gramStart"/>
      <w:r w:rsidRPr="006D3049">
        <w:rPr>
          <w:rFonts w:eastAsia="Calibri"/>
          <w:sz w:val="28"/>
          <w:szCs w:val="28"/>
        </w:rPr>
        <w:t xml:space="preserve">страховой фонд документации, являющейся национальным научным, </w:t>
      </w:r>
      <w:r w:rsidRPr="006D3049">
        <w:rPr>
          <w:rFonts w:eastAsia="Calibri"/>
          <w:sz w:val="28"/>
          <w:szCs w:val="28"/>
        </w:rPr>
        <w:lastRenderedPageBreak/>
        <w:t xml:space="preserve">культурным и историческим наследием – совокупность находящихся в государственной собственности классифицированных, систематизированных и безопасно хранимых страховых копий особо ценных и уникальных документов Архивного фонда Российской Федерации, а так же особо уникальных и информационно значимых документов библиотечных фондов Российской Федерации, </w:t>
      </w:r>
      <w:r w:rsidRPr="006D3049">
        <w:rPr>
          <w:sz w:val="28"/>
          <w:szCs w:val="28"/>
        </w:rPr>
        <w:t>в том числе не входящих в состав Архивного фонда Российской Федерации, создающая стратегический информационный ресурс и</w:t>
      </w:r>
      <w:proofErr w:type="gramEnd"/>
      <w:r w:rsidRPr="006D3049">
        <w:rPr>
          <w:sz w:val="28"/>
          <w:szCs w:val="28"/>
        </w:rPr>
        <w:t xml:space="preserve"> </w:t>
      </w:r>
      <w:proofErr w:type="gramStart"/>
      <w:r w:rsidRPr="006D3049">
        <w:rPr>
          <w:sz w:val="28"/>
          <w:szCs w:val="28"/>
        </w:rPr>
        <w:t>предназначенная</w:t>
      </w:r>
      <w:proofErr w:type="gramEnd"/>
      <w:r w:rsidRPr="006D3049">
        <w:rPr>
          <w:sz w:val="28"/>
          <w:szCs w:val="28"/>
        </w:rPr>
        <w:t xml:space="preserve"> для сохранения национального научного, культурного и исторического наследия народов Российской Федерации в условиях военного времени, чрезвычайных и экстремальных ситуаций</w:t>
      </w:r>
      <w:r w:rsidRPr="006D3049">
        <w:rPr>
          <w:rFonts w:eastAsia="Calibri"/>
          <w:sz w:val="28"/>
          <w:szCs w:val="28"/>
        </w:rPr>
        <w:t>;</w:t>
      </w:r>
    </w:p>
    <w:p w:rsidR="00992790" w:rsidRPr="006D3049" w:rsidRDefault="00992790" w:rsidP="00581B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bCs/>
          <w:sz w:val="28"/>
          <w:szCs w:val="28"/>
        </w:rPr>
        <w:t>управление фондом – р</w:t>
      </w:r>
      <w:r w:rsidRPr="006D3049">
        <w:rPr>
          <w:rFonts w:ascii="Times New Roman" w:hAnsi="Times New Roman"/>
          <w:sz w:val="28"/>
          <w:szCs w:val="28"/>
        </w:rPr>
        <w:t>егулирование состава, объема и структуры фонда в соответствии с задачами библиотеки, информационного центра и потребностями абонентов;</w:t>
      </w:r>
    </w:p>
    <w:p w:rsidR="00992790" w:rsidRPr="006D3049" w:rsidRDefault="00992790" w:rsidP="00581B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учет фонда – комплекс операций, обеспечивающих получение точных данных об объеме, составе, движении фонда, его стоимости и являющихся основой финансовой отчетности о фонде и составной частью мероприятий по обеспечению его сохранности;</w:t>
      </w:r>
    </w:p>
    <w:p w:rsidR="00992790" w:rsidRPr="006D3049" w:rsidRDefault="00992790" w:rsidP="00581B57">
      <w:pPr>
        <w:pStyle w:val="a8"/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bCs/>
          <w:sz w:val="28"/>
          <w:szCs w:val="28"/>
        </w:rPr>
        <w:t xml:space="preserve">формирование библиотечного фонда - </w:t>
      </w:r>
      <w:r w:rsidRPr="006D3049">
        <w:rPr>
          <w:rFonts w:ascii="Times New Roman" w:hAnsi="Times New Roman"/>
          <w:sz w:val="28"/>
          <w:szCs w:val="28"/>
        </w:rPr>
        <w:t>деятельность, включающая совокупность последовательных и взаимосвязанных процессов по моделированию, комплектованию, обработке, размещению фонда для его последующего использования и хранения, поддержанию фонда в актуальном состоянии;</w:t>
      </w:r>
    </w:p>
    <w:p w:rsidR="00992790" w:rsidRPr="006D3049" w:rsidRDefault="00992790" w:rsidP="00581B57">
      <w:pPr>
        <w:pStyle w:val="a8"/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электронная библиотека – информационная система, предназначенная для организации и хранения упорядоченного фонда электронных объектов, и обеспечения доступа к ним с помощью единых средств навигации и поиска;</w:t>
      </w:r>
    </w:p>
    <w:p w:rsidR="00992790" w:rsidRPr="00B03F9C" w:rsidRDefault="00992790" w:rsidP="00581B57">
      <w:pPr>
        <w:pStyle w:val="a8"/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электронный ресурс – ресурс в цифровой форме, для использования которого необходимы средства вычислительной техники, представляет собой электронные данные (информацию в</w:t>
      </w:r>
      <w:r w:rsidRPr="000F28A9">
        <w:rPr>
          <w:rFonts w:ascii="Times New Roman" w:hAnsi="Times New Roman"/>
          <w:sz w:val="28"/>
          <w:szCs w:val="28"/>
          <w:lang w:eastAsia="ru-RU"/>
        </w:rPr>
        <w:t xml:space="preserve"> виде чисел, букв, символов или их комбинаций), электронные программы (команды или операции для решения конкретных задач, включая обработку данных) или сочетание этих видов в одном ресурсе</w:t>
      </w:r>
      <w:r w:rsidRPr="00B03F9C">
        <w:rPr>
          <w:rFonts w:ascii="Times New Roman" w:hAnsi="Times New Roman"/>
          <w:sz w:val="28"/>
          <w:szCs w:val="28"/>
        </w:rPr>
        <w:t>.</w:t>
      </w:r>
    </w:p>
    <w:p w:rsidR="00992790" w:rsidRPr="000F4C64" w:rsidRDefault="00992790" w:rsidP="00581B57">
      <w:pPr>
        <w:pStyle w:val="ConsPlusNonformat"/>
        <w:tabs>
          <w:tab w:val="left" w:pos="42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2790" w:rsidRPr="000F4C64" w:rsidRDefault="00992790" w:rsidP="00581B57">
      <w:pPr>
        <w:pStyle w:val="ConsPlusNonformat"/>
        <w:tabs>
          <w:tab w:val="left" w:pos="426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4C64">
        <w:rPr>
          <w:rFonts w:ascii="Times New Roman" w:hAnsi="Times New Roman" w:cs="Times New Roman"/>
          <w:b/>
          <w:sz w:val="28"/>
          <w:szCs w:val="28"/>
        </w:rPr>
        <w:t>6. Правовые основы выполнения государственной работы:</w:t>
      </w:r>
    </w:p>
    <w:p w:rsidR="00992790" w:rsidRPr="006D3049" w:rsidRDefault="00992790" w:rsidP="00581B57">
      <w:pPr>
        <w:pStyle w:val="ConsPlusNonformat"/>
        <w:tabs>
          <w:tab w:val="left" w:pos="42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049">
        <w:rPr>
          <w:rFonts w:ascii="Times New Roman" w:hAnsi="Times New Roman" w:cs="Times New Roman"/>
          <w:sz w:val="28"/>
          <w:szCs w:val="28"/>
        </w:rPr>
        <w:t>Конституция Российской Федерации;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Гражданский кодекс Российской Федерации;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Федеральный закон от 05.04.2013 № 44-ФЗ «О контрактной системе в сфере закупок товаров, работ, услуг для обеспечения государственных и муниципальных нужд»;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Федеральный закон от 29.12.2010 № 436-ФЗ «О защите детей от информации, причиняющей вред их здоровью и развитию»;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Федеральный закон от 27.07.2006 № 152-ФЗ «О персональных данных»;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Федеральный закон от 27.07.2006 № 149-ФЗ «Об информации, информационных технологиях и о защите информации»;</w:t>
      </w:r>
    </w:p>
    <w:p w:rsidR="00992790" w:rsidRPr="006D3049" w:rsidRDefault="00992790" w:rsidP="00581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 xml:space="preserve">Федеральный закон от 25.07.2002 № 114-ФЗ «О противодействии </w:t>
      </w:r>
      <w:r w:rsidRPr="006D3049">
        <w:rPr>
          <w:rFonts w:ascii="Times New Roman" w:hAnsi="Times New Roman"/>
          <w:sz w:val="28"/>
          <w:szCs w:val="28"/>
          <w:lang w:eastAsia="ru-RU"/>
        </w:rPr>
        <w:lastRenderedPageBreak/>
        <w:t>экстремистской деятельности»;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Федеральный закон от 24.11.1995 № 181-ФЗ «О социальной защите инвалидов в Российской Федерации»;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Федеральный закон от 29.12.1994 № 78-ФЗ «О библиотечном деле»;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Федеральный закон от 29.12.1994 № 77-ФЗ «Об обязательном экземпляре документов»;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Закон Российской Федерации от 09.10.1992 № 3612-1 «Основы</w:t>
      </w:r>
      <w:r w:rsidRPr="006D3049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законодательства Российской Федерации о культуре»;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 Российской Федерации </w:t>
      </w:r>
      <w:r w:rsidRPr="006D3049">
        <w:rPr>
          <w:rFonts w:ascii="Times New Roman" w:hAnsi="Times New Roman"/>
          <w:sz w:val="28"/>
          <w:szCs w:val="28"/>
          <w:lang w:eastAsia="ru-RU"/>
        </w:rPr>
        <w:t>от 07.02.1992 № 2300-1 «О защите прав потребителей»;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Закон Мурманской</w:t>
      </w:r>
      <w:r w:rsidRPr="006D3049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 от 04.05.2000 № 194-01-ЗМО «</w:t>
      </w:r>
      <w:r w:rsidRPr="006D3049">
        <w:rPr>
          <w:rFonts w:ascii="Times New Roman" w:hAnsi="Times New Roman"/>
          <w:sz w:val="28"/>
          <w:szCs w:val="28"/>
        </w:rPr>
        <w:t>О культуре»;</w:t>
      </w:r>
    </w:p>
    <w:p w:rsidR="00992790" w:rsidRPr="006D3049" w:rsidRDefault="00992790" w:rsidP="00581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Закон Мурманской области от 17.03.2000 № 184-01-ЗМО «Об обязательном экземпляре документов в Мурманской области»;</w:t>
      </w:r>
    </w:p>
    <w:p w:rsidR="00992790" w:rsidRPr="006D3049" w:rsidRDefault="00992790" w:rsidP="00581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Закон Мурманской области от 21.11.1997 № 83-01-ЗМО «О библиотечном деле в Мурманской области»;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Указ Президента Российской Федерации от 09.05.2017 № 203 «О Стратегии развития информационного общества в Российской Федерации на 2017 - 2030 годы»;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Указ Президента Российской Федерации от 24.12.2014 № 808 «Об утверждении Основ государственной культурной политики»;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постановление Правительства Российской Федерации от 23.01.2016 № 32 «Об утверждении перечня форматов, предназначенных исключительно для использования слепыми и слабовидящими (рельефно-точечным шрифтом и другими специальными способами), перечня библиотек, предоставляющих слепым и слабовидящим доступ через информационно-телекоммуникационные сети к экземплярам произведений, созданных в форматах, предназначенных исключительно для использования слепыми и слабовидящими (рельефно-точечным шрифтом и другими специальными способами), а также Правил предоставления библиотеками доступа слепым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и слабовидящим к экземплярам произведений, созданных в форматах, предназначенных исключительно для использования слепыми и слабовидящими (рельефно-точечным шрифтом и другими специальными способами), через информационно-телекоммуникационные сети»;</w:t>
      </w:r>
    </w:p>
    <w:p w:rsidR="00992790" w:rsidRPr="006D3049" w:rsidRDefault="00992790" w:rsidP="00581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07.12.2015 № 1336 «Об утверждении правил размещения текстового предупреждения о наличии нецензурной брани на экземплярах отдельных видов продукции»;</w:t>
      </w:r>
    </w:p>
    <w:p w:rsidR="00992790" w:rsidRPr="006D3049" w:rsidRDefault="00992790" w:rsidP="00581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25.04.2012</w:t>
      </w:r>
      <w:r w:rsidRPr="006D3049">
        <w:rPr>
          <w:rFonts w:ascii="Times New Roman" w:hAnsi="Times New Roman"/>
          <w:sz w:val="28"/>
          <w:szCs w:val="28"/>
          <w:lang w:eastAsia="ru-RU"/>
        </w:rPr>
        <w:t xml:space="preserve"> № 390 «О противопожарном режиме»;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 xml:space="preserve">распоряжение </w:t>
      </w:r>
      <w:r w:rsidRPr="006D3049">
        <w:rPr>
          <w:rFonts w:ascii="Times New Roman" w:hAnsi="Times New Roman"/>
          <w:sz w:val="28"/>
          <w:szCs w:val="28"/>
          <w:lang w:eastAsia="ru-RU"/>
        </w:rPr>
        <w:t>Министерства культуры</w:t>
      </w:r>
      <w:r w:rsidRPr="006D3049">
        <w:rPr>
          <w:rFonts w:ascii="Times New Roman" w:hAnsi="Times New Roman"/>
          <w:sz w:val="28"/>
          <w:szCs w:val="28"/>
        </w:rPr>
        <w:t xml:space="preserve"> России от 02.08.2017 № 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приказ Министерства культуры России от 27.04.2018 № 599 «Об утверждении показателей, характеризующих общие критерии 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оценки качества условий оказания услуг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организациями культуры»;</w:t>
      </w:r>
    </w:p>
    <w:p w:rsidR="00992790" w:rsidRPr="006D3049" w:rsidRDefault="00992790" w:rsidP="00581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приказ Министерства культуры Российской Федерации от 31.03.2015 № 526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 органах местного самоуправления и организациях»;</w:t>
      </w:r>
    </w:p>
    <w:p w:rsidR="00992790" w:rsidRPr="006D3049" w:rsidRDefault="00992790" w:rsidP="00581B57">
      <w:pPr>
        <w:pStyle w:val="ConsPlusNonformat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3049">
        <w:rPr>
          <w:rFonts w:ascii="Times New Roman" w:hAnsi="Times New Roman" w:cs="Times New Roman"/>
          <w:sz w:val="28"/>
          <w:szCs w:val="28"/>
          <w:lang w:eastAsia="ru-RU"/>
        </w:rPr>
        <w:t>приказ Министерства культуры Российской Федерации от 30.12.2014 № 2477 «Об утверждении типовых отраслевых норм труда на работы, выполняемые в библиотеках»;</w:t>
      </w:r>
    </w:p>
    <w:p w:rsidR="00992790" w:rsidRPr="006D3049" w:rsidRDefault="00992790" w:rsidP="00581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приказ Министерства культуры Российской Федерации от 08.10.2012 № 1077 «Об утверждении Порядка учета документов, входящих в состав библиотечного фонда»;</w:t>
      </w:r>
    </w:p>
    <w:p w:rsidR="00992790" w:rsidRPr="006D3049" w:rsidRDefault="00992790" w:rsidP="00581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приказ Министерства культуры Российской Федерации РФ от 18.01.2007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наук»;</w:t>
      </w:r>
    </w:p>
    <w:p w:rsidR="00992790" w:rsidRPr="006D3049" w:rsidRDefault="00992790" w:rsidP="00581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приказ Министерства культуры Российской Федерации от 22.06.1998 № 341 «О формировании государственной политики в области сохранения библиотечных фондов как части культурного наследия и информационного ресурса страны»;</w:t>
      </w:r>
    </w:p>
    <w:p w:rsidR="00992790" w:rsidRPr="006D3049" w:rsidRDefault="00992790" w:rsidP="00581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приказ Министерства культуры Российской Федерации от 01.11.1994 № 736 «О введении в действие Правил пожарной безопасности для учреждений культуры Российской Федерации»;</w:t>
      </w:r>
      <w:r w:rsidRPr="006D3049">
        <w:rPr>
          <w:rFonts w:ascii="Times New Roman" w:hAnsi="Times New Roman"/>
          <w:sz w:val="28"/>
          <w:szCs w:val="28"/>
        </w:rPr>
        <w:t xml:space="preserve"> 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 xml:space="preserve">приказ Росстата от 07.08.2019 № 438 «Об утверждении форм </w:t>
      </w:r>
      <w:r w:rsidRPr="006D3049">
        <w:rPr>
          <w:rFonts w:ascii="Times New Roman" w:hAnsi="Times New Roman"/>
          <w:sz w:val="28"/>
          <w:szCs w:val="28"/>
        </w:rPr>
        <w:t>федерального статистического наблюдения с указаниями по их заполнению для организации Министерством культуры Российской Федерации федерального статистического наблюдения за деятельностью общедоступных (публичных) библиотек и театров</w:t>
      </w:r>
      <w:r w:rsidRPr="006D3049">
        <w:rPr>
          <w:rFonts w:ascii="Times New Roman" w:hAnsi="Times New Roman"/>
          <w:sz w:val="28"/>
          <w:szCs w:val="28"/>
          <w:lang w:eastAsia="ru-RU"/>
        </w:rPr>
        <w:t>»;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 xml:space="preserve">ГОСТ 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7.0.100-2018. Национальный стандарт Российской Федерации. Система стандартов по информации, библиотечному и издательскому делу. Библиографическая запись. Библиографическое описание. Общие требования и правила составления (утв. и 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введен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в действие Приказом </w:t>
      </w:r>
      <w:proofErr w:type="spellStart"/>
      <w:r w:rsidRPr="006D3049">
        <w:rPr>
          <w:rFonts w:ascii="Times New Roman" w:hAnsi="Times New Roman"/>
          <w:sz w:val="28"/>
          <w:szCs w:val="28"/>
          <w:lang w:eastAsia="ru-RU"/>
        </w:rPr>
        <w:t>Росстандарта</w:t>
      </w:r>
      <w:proofErr w:type="spell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от 03.12.2018 N 1050-ст;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6D3049">
        <w:rPr>
          <w:rFonts w:ascii="Times New Roman" w:hAnsi="Times New Roman"/>
          <w:sz w:val="28"/>
          <w:szCs w:val="28"/>
        </w:rPr>
        <w:t>Р</w:t>
      </w:r>
      <w:proofErr w:type="gramEnd"/>
      <w:r w:rsidRPr="006D3049">
        <w:rPr>
          <w:rFonts w:ascii="Times New Roman" w:hAnsi="Times New Roman"/>
          <w:sz w:val="28"/>
          <w:szCs w:val="28"/>
        </w:rPr>
        <w:t xml:space="preserve"> 7.0.87-2018. Национальный стандарт Российской Федерации. Система стандартов по информации, библиотечному и издательскому делу. Книжные памятники. Общие требования (утв. и введен в действие </w:t>
      </w:r>
      <w:hyperlink r:id="rId7" w:history="1">
        <w:r w:rsidRPr="006D3049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Приказом Федерального агентства по техническому регулированию и метрологии от 15.06.2018 № 342-ст</w:t>
        </w:r>
      </w:hyperlink>
      <w:r w:rsidRPr="006D3049">
        <w:rPr>
          <w:rFonts w:ascii="Times New Roman" w:hAnsi="Times New Roman"/>
          <w:sz w:val="28"/>
          <w:szCs w:val="28"/>
        </w:rPr>
        <w:t>);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6D3049">
        <w:rPr>
          <w:rFonts w:ascii="Times New Roman" w:hAnsi="Times New Roman"/>
          <w:sz w:val="28"/>
          <w:szCs w:val="28"/>
        </w:rPr>
        <w:t>Р</w:t>
      </w:r>
      <w:proofErr w:type="gramEnd"/>
      <w:r w:rsidRPr="006D3049">
        <w:rPr>
          <w:rFonts w:ascii="Times New Roman" w:hAnsi="Times New Roman"/>
          <w:sz w:val="28"/>
          <w:szCs w:val="28"/>
        </w:rPr>
        <w:t xml:space="preserve"> 7.0.102-2018</w:t>
      </w:r>
      <w:r w:rsidRPr="006D3049">
        <w:rPr>
          <w:sz w:val="28"/>
          <w:szCs w:val="28"/>
        </w:rPr>
        <w:t xml:space="preserve">. </w:t>
      </w:r>
      <w:r w:rsidRPr="006D3049">
        <w:rPr>
          <w:rFonts w:ascii="Times New Roman" w:hAnsi="Times New Roman"/>
          <w:sz w:val="28"/>
          <w:szCs w:val="28"/>
        </w:rPr>
        <w:t xml:space="preserve">Национальный стандарт Российской Федерации.  </w:t>
      </w:r>
      <w:r w:rsidRPr="006D3049">
        <w:rPr>
          <w:sz w:val="28"/>
          <w:szCs w:val="28"/>
        </w:rPr>
        <w:t>С</w:t>
      </w:r>
      <w:r w:rsidRPr="006D3049">
        <w:rPr>
          <w:rFonts w:ascii="Times New Roman" w:hAnsi="Times New Roman"/>
          <w:sz w:val="28"/>
          <w:szCs w:val="28"/>
        </w:rPr>
        <w:t xml:space="preserve">истема стандартов по информации, библиотечному и издательскому делу. профиль комплектования фондов научных библиотек. структура. индикаторы </w:t>
      </w:r>
      <w:r w:rsidRPr="006D3049">
        <w:rPr>
          <w:rFonts w:ascii="Times New Roman" w:hAnsi="Times New Roman"/>
          <w:sz w:val="28"/>
          <w:szCs w:val="28"/>
        </w:rPr>
        <w:lastRenderedPageBreak/>
        <w:t xml:space="preserve">комплектования (утв. и введен в действие </w:t>
      </w:r>
      <w:hyperlink r:id="rId8" w:history="1">
        <w:r w:rsidRPr="006D3049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Приказом Федерального агентства по техническому регулированию и метрологии от 29.05.2018 № 283-ст</w:t>
        </w:r>
      </w:hyperlink>
      <w:r w:rsidRPr="006D3049">
        <w:rPr>
          <w:rFonts w:ascii="Times New Roman" w:hAnsi="Times New Roman"/>
          <w:sz w:val="28"/>
          <w:szCs w:val="28"/>
        </w:rPr>
        <w:t>);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 xml:space="preserve">ГОСТ 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7.0.99-2018. Система стандартов по информации, библиотечному и издательскому делу. Реферат и аннотация. Общие требования (утв. и введен в действие приказом </w:t>
      </w:r>
      <w:proofErr w:type="spellStart"/>
      <w:r w:rsidRPr="006D3049">
        <w:rPr>
          <w:rFonts w:ascii="Times New Roman" w:hAnsi="Times New Roman"/>
          <w:sz w:val="28"/>
          <w:szCs w:val="28"/>
          <w:lang w:eastAsia="ru-RU"/>
        </w:rPr>
        <w:t>Росстандарта</w:t>
      </w:r>
      <w:proofErr w:type="spell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от 01.08.2018 № 446-ст);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 xml:space="preserve">ГОСТ 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7.0.96-2016. Национальный стандарт Российской Федерации. Система стандартов по информации, библиотечному и издательскому делу. Электронные библиотеки. Основные виды. Структура. Технология формирования (утв. и введен в действие приказом </w:t>
      </w:r>
      <w:proofErr w:type="spellStart"/>
      <w:r w:rsidRPr="006D3049">
        <w:rPr>
          <w:rFonts w:ascii="Times New Roman" w:hAnsi="Times New Roman"/>
          <w:sz w:val="28"/>
          <w:szCs w:val="28"/>
          <w:lang w:eastAsia="ru-RU"/>
        </w:rPr>
        <w:t>Росстандарта</w:t>
      </w:r>
      <w:proofErr w:type="spell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от 08.12.2016 № 2003-ст);</w:t>
      </w:r>
    </w:p>
    <w:p w:rsidR="00992790" w:rsidRPr="006D3049" w:rsidRDefault="00992790" w:rsidP="00581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 xml:space="preserve">ГОСТ 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7.0.95-2015. Национальный стандарт Российской Федерации. Система стандартов по информации, библиотечному и издательскому делу. Электронные документы. Основные виды, выходные сведения, технологические характеристики (утв. и введен в действие Приказом </w:t>
      </w:r>
      <w:proofErr w:type="spellStart"/>
      <w:r w:rsidRPr="006D3049">
        <w:rPr>
          <w:rFonts w:ascii="Times New Roman" w:hAnsi="Times New Roman"/>
          <w:sz w:val="28"/>
          <w:szCs w:val="28"/>
          <w:lang w:eastAsia="ru-RU"/>
        </w:rPr>
        <w:t>Росстандарта</w:t>
      </w:r>
      <w:proofErr w:type="spell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от 09.12.2015 N 2127-ст);</w:t>
      </w:r>
    </w:p>
    <w:p w:rsidR="00992790" w:rsidRPr="006D3049" w:rsidRDefault="00992790" w:rsidP="00581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 xml:space="preserve">ГОСТ 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7.0.93-2015. Национальный стандарт Российской Федерации. Система стандартов по информации, библиотечному и издательскому делу. Библиотечный фонд. Технология формирования (утв. и введен в действие приказом </w:t>
      </w:r>
      <w:proofErr w:type="spellStart"/>
      <w:r w:rsidRPr="006D3049">
        <w:rPr>
          <w:rFonts w:ascii="Times New Roman" w:hAnsi="Times New Roman"/>
          <w:sz w:val="28"/>
          <w:szCs w:val="28"/>
          <w:lang w:eastAsia="ru-RU"/>
        </w:rPr>
        <w:t>Росстандарта</w:t>
      </w:r>
      <w:proofErr w:type="spell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от 09.12 2015 № 2125-ст);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6D3049">
        <w:rPr>
          <w:rFonts w:ascii="Times New Roman" w:hAnsi="Times New Roman"/>
          <w:sz w:val="28"/>
          <w:szCs w:val="28"/>
        </w:rPr>
        <w:t>Р</w:t>
      </w:r>
      <w:proofErr w:type="gramEnd"/>
      <w:r w:rsidRPr="006D3049">
        <w:rPr>
          <w:rFonts w:ascii="Times New Roman" w:hAnsi="Times New Roman"/>
          <w:sz w:val="28"/>
          <w:szCs w:val="28"/>
        </w:rPr>
        <w:t xml:space="preserve"> 7.0.94-2015. Национальный стандарт Российской Федерации. Система стандартов по информации, библиотечному и издательскому делу. Комплектование библиотеки документами. Термины и определения (утв. и введен в действие приказом </w:t>
      </w:r>
      <w:proofErr w:type="spellStart"/>
      <w:r w:rsidRPr="006D3049">
        <w:rPr>
          <w:rFonts w:ascii="Times New Roman" w:hAnsi="Times New Roman"/>
          <w:sz w:val="28"/>
          <w:szCs w:val="28"/>
        </w:rPr>
        <w:t>Росстандарта</w:t>
      </w:r>
      <w:proofErr w:type="spellEnd"/>
      <w:r w:rsidRPr="006D3049">
        <w:rPr>
          <w:rFonts w:ascii="Times New Roman" w:hAnsi="Times New Roman"/>
          <w:sz w:val="28"/>
          <w:szCs w:val="28"/>
        </w:rPr>
        <w:t xml:space="preserve"> от 09.12.2015 № 2126-ст);</w:t>
      </w:r>
      <w:r w:rsidRPr="006D3049">
        <w:rPr>
          <w:rFonts w:ascii="Times New Roman" w:hAnsi="Times New Roman"/>
          <w:b/>
          <w:sz w:val="28"/>
          <w:szCs w:val="28"/>
        </w:rPr>
        <w:t xml:space="preserve">            </w:t>
      </w:r>
    </w:p>
    <w:p w:rsidR="00992790" w:rsidRPr="006D3049" w:rsidRDefault="00992790" w:rsidP="00581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 xml:space="preserve">ГОСТ 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ИСО 9000-2015. Национальный стандарт Российской Федерации. Системы менеджмента качества. Основные положения и словарь (утв. приказом </w:t>
      </w:r>
      <w:proofErr w:type="spellStart"/>
      <w:r w:rsidRPr="006D3049">
        <w:rPr>
          <w:rFonts w:ascii="Times New Roman" w:hAnsi="Times New Roman"/>
          <w:sz w:val="28"/>
          <w:szCs w:val="28"/>
          <w:lang w:eastAsia="ru-RU"/>
        </w:rPr>
        <w:t>Росстандарта</w:t>
      </w:r>
      <w:proofErr w:type="spell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от 28.09.2015 № 1390-ст);</w:t>
      </w:r>
    </w:p>
    <w:p w:rsidR="00992790" w:rsidRPr="006D3049" w:rsidRDefault="00992790" w:rsidP="00581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 xml:space="preserve">ГОСТ 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7.0.20-2014. Национальный стандарт Российской Федерации. Система стандартов по информации, библиотечному и издательскому делу. Библиотечная статистика: показатели и единицы исчисления (утв. и введен в действие приказом </w:t>
      </w:r>
      <w:proofErr w:type="spellStart"/>
      <w:r w:rsidRPr="006D3049">
        <w:rPr>
          <w:rFonts w:ascii="Times New Roman" w:hAnsi="Times New Roman"/>
          <w:sz w:val="28"/>
          <w:szCs w:val="28"/>
          <w:lang w:eastAsia="ru-RU"/>
        </w:rPr>
        <w:t>Росстандарта</w:t>
      </w:r>
      <w:proofErr w:type="spell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от 21.10.2014 № 1367-ст);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 xml:space="preserve">ГОСТ 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7.0.83-2013. Национальный стандарт Российской Федерации. Система стандартов по информации, библиотечному и издательскому делу. Электронные издания. Основные виды и выходные сведения (утв. и введен в действие приказом </w:t>
      </w:r>
      <w:proofErr w:type="spellStart"/>
      <w:r w:rsidRPr="006D3049">
        <w:rPr>
          <w:rFonts w:ascii="Times New Roman" w:hAnsi="Times New Roman"/>
          <w:sz w:val="28"/>
          <w:szCs w:val="28"/>
          <w:lang w:eastAsia="ru-RU"/>
        </w:rPr>
        <w:t>Росстандарта</w:t>
      </w:r>
      <w:proofErr w:type="spell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от 15.10.2013 № 1163-ст);</w:t>
      </w:r>
    </w:p>
    <w:p w:rsidR="00992790" w:rsidRPr="006D3049" w:rsidRDefault="00992790" w:rsidP="00581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 xml:space="preserve">ГОСТ 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 52872-2012. Национальный стандарт Российской Федерации. Система стандартов по информации, библиотечному и издательскому делу. Интернет-ресурсы. Требования доступности для инвалидов по зрению (утв. и введен в действие приказом </w:t>
      </w:r>
      <w:proofErr w:type="spellStart"/>
      <w:r w:rsidRPr="006D3049">
        <w:rPr>
          <w:rFonts w:ascii="Times New Roman" w:hAnsi="Times New Roman"/>
          <w:sz w:val="28"/>
          <w:szCs w:val="28"/>
          <w:lang w:eastAsia="ru-RU"/>
        </w:rPr>
        <w:t>Росстандарта</w:t>
      </w:r>
      <w:proofErr w:type="spell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от 29.11.2012 № 1789-ст);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 xml:space="preserve">ГОСТ 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50646-2012. Национальный стандарт Российской Федерации. Услуги населению. Термины и определения (утв. и 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введен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в действие приказом </w:t>
      </w:r>
      <w:proofErr w:type="spellStart"/>
      <w:r w:rsidRPr="006D3049">
        <w:rPr>
          <w:rFonts w:ascii="Times New Roman" w:hAnsi="Times New Roman"/>
          <w:sz w:val="28"/>
          <w:szCs w:val="28"/>
          <w:lang w:eastAsia="ru-RU"/>
        </w:rPr>
        <w:t>Росстандарта</w:t>
      </w:r>
      <w:proofErr w:type="spell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от 29.11.2012 № 1612-ст)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 xml:space="preserve">ГОСТ 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7.0.3-2006. Национальный стандарт Российской Федерации. Система стандартов по информации, библиотечному и издательскому делу. </w:t>
      </w:r>
      <w:r w:rsidRPr="006D304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Издания. Основные элементы. Термины и определения (утв. и 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введен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в действие приказом </w:t>
      </w:r>
      <w:proofErr w:type="spellStart"/>
      <w:r w:rsidRPr="006D3049">
        <w:rPr>
          <w:rFonts w:ascii="Times New Roman" w:hAnsi="Times New Roman"/>
          <w:sz w:val="28"/>
          <w:szCs w:val="28"/>
          <w:lang w:eastAsia="ru-RU"/>
        </w:rPr>
        <w:t>Ростехрегулирования</w:t>
      </w:r>
      <w:proofErr w:type="spell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от 12.07.2006 № 130-ст);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 xml:space="preserve">ГОСТ 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7.0.4-2006. Национальный стандарт Российской Федерации. Система стандартов по информации, библиотечному и издательскому делу. Издания. Выходные сведения. Общие требования и правила оформления (утв. и 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введен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в действие приказом </w:t>
      </w:r>
      <w:proofErr w:type="spellStart"/>
      <w:r w:rsidRPr="006D3049">
        <w:rPr>
          <w:rFonts w:ascii="Times New Roman" w:hAnsi="Times New Roman"/>
          <w:sz w:val="28"/>
          <w:szCs w:val="28"/>
          <w:lang w:eastAsia="ru-RU"/>
        </w:rPr>
        <w:t>Ростехрегулирования</w:t>
      </w:r>
      <w:proofErr w:type="spell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от 04.04.2006 № 61-ст);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 xml:space="preserve">ГОСТ 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33.505-2003. Государственный стандарт Российской Федерации. Единый российский страховой фонд документации. Порядок создания страхового фонда документации, являющейся национальным научным, культурным и историческим наследием (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принят и введен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в действие постановлением Госстандарта России от 29.07.2003 № 255-ст);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ГОСТ 7.48-2002. Межгосударственный стандарт. Система стандартов по информации, библиотечному и издательскому делу. Консервация документов. Основные термины и определения (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введен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в действие постановлением Госстандарта России от 05.06.2002 № 231-ст);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ГОСТ 7.50-2002. Межгосударственный стандарт. Система стандартов по информации, библиотечному и издательскому делу. Консервация документов. Общие требования (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введен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в действие постановлением Госстандарта России от 05.06.2002 № 232-ст);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ГОСТ 7.81-2001. Межгосударственный стандарт. Система стандартов по информации, библиотечному и издательскому делу. Статистический учет выпуска непериодических, периодических и продолжающихся изданий. Основные положения (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введен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в действие постановлением Госстандарта России от 04.09.2001 № 368-ст);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ГОСТ 7.0-99. Межгосударственный стандарт. Система стандартов по информации, библиотечному и издательскому делу. Информационно-библиотечная деятельность, библиография. Термины и определения (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введен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в действие Постановлением Госстандарта России от 07.10.1999 N 334-ст);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ГОСТ 7.73-96. Межгосударственный стандарт. Система стандартов по информации, библиотечному и издательскому делу. Поиск и распространение информации. Термины и определения (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введен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в действие постановлением Госстандарта России от 13.02.1997 № 53);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ОСТ 29.130-97. Стандарт отрасли. Издания. Термины и определения (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принят и введен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в действие приказом </w:t>
      </w:r>
      <w:proofErr w:type="spellStart"/>
      <w:r w:rsidRPr="006D3049">
        <w:rPr>
          <w:rFonts w:ascii="Times New Roman" w:hAnsi="Times New Roman"/>
          <w:sz w:val="28"/>
          <w:szCs w:val="28"/>
          <w:lang w:eastAsia="ru-RU"/>
        </w:rPr>
        <w:t>Госкомпечати</w:t>
      </w:r>
      <w:proofErr w:type="spellEnd"/>
      <w:r w:rsidRPr="006D3049">
        <w:rPr>
          <w:rFonts w:ascii="Times New Roman" w:hAnsi="Times New Roman"/>
          <w:sz w:val="28"/>
          <w:szCs w:val="28"/>
          <w:lang w:eastAsia="ru-RU"/>
        </w:rPr>
        <w:t xml:space="preserve"> России от 07.04.1997 № 39).</w:t>
      </w:r>
    </w:p>
    <w:p w:rsidR="00992790" w:rsidRPr="000F4C64" w:rsidRDefault="00992790" w:rsidP="00581B5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2790" w:rsidRPr="000F4C64" w:rsidRDefault="00992790" w:rsidP="00581B57">
      <w:pPr>
        <w:pStyle w:val="ConsPlusNonformat"/>
        <w:tabs>
          <w:tab w:val="left" w:pos="426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4C64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0F4C64">
        <w:rPr>
          <w:rFonts w:ascii="Times New Roman" w:hAnsi="Times New Roman" w:cs="Times New Roman"/>
          <w:b/>
          <w:sz w:val="28"/>
          <w:szCs w:val="28"/>
          <w:lang w:eastAsia="ru-RU"/>
        </w:rPr>
        <w:t>Перечень и характеристика потенциальных потребителей государственной работы</w:t>
      </w:r>
      <w:r w:rsidRPr="000F4C64">
        <w:rPr>
          <w:rFonts w:ascii="Times New Roman" w:hAnsi="Times New Roman" w:cs="Times New Roman"/>
          <w:b/>
          <w:sz w:val="28"/>
          <w:szCs w:val="28"/>
        </w:rPr>
        <w:t>:</w:t>
      </w:r>
    </w:p>
    <w:p w:rsidR="00992790" w:rsidRPr="000F4C64" w:rsidRDefault="00992790" w:rsidP="00581B57">
      <w:pPr>
        <w:pStyle w:val="ConsPlusNonformat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4C64">
        <w:rPr>
          <w:rFonts w:ascii="Times New Roman" w:hAnsi="Times New Roman" w:cs="Times New Roman"/>
          <w:sz w:val="28"/>
          <w:szCs w:val="28"/>
        </w:rPr>
        <w:t>Государственная работа выполняется в интересах общества в целом.</w:t>
      </w:r>
    </w:p>
    <w:p w:rsidR="00992790" w:rsidRPr="000F4C64" w:rsidRDefault="00992790" w:rsidP="00581B57">
      <w:pPr>
        <w:pStyle w:val="ConsPlusNonformat"/>
        <w:tabs>
          <w:tab w:val="left" w:pos="426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2790" w:rsidRPr="000F4C64" w:rsidRDefault="00992790" w:rsidP="00581B57">
      <w:pPr>
        <w:pStyle w:val="ConsPlusNonformat"/>
        <w:tabs>
          <w:tab w:val="left" w:pos="42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4C64">
        <w:rPr>
          <w:rFonts w:ascii="Times New Roman" w:hAnsi="Times New Roman" w:cs="Times New Roman"/>
          <w:b/>
          <w:sz w:val="28"/>
          <w:szCs w:val="28"/>
        </w:rPr>
        <w:t>8.</w:t>
      </w:r>
      <w:r w:rsidRPr="000F4C64">
        <w:rPr>
          <w:rFonts w:ascii="Times New Roman" w:hAnsi="Times New Roman" w:cs="Times New Roman"/>
          <w:b/>
          <w:sz w:val="28"/>
          <w:szCs w:val="28"/>
        </w:rPr>
        <w:tab/>
        <w:t>Показатели оценки качества выполнения государственной работы</w:t>
      </w:r>
      <w:r w:rsidRPr="000F4C64">
        <w:rPr>
          <w:rFonts w:ascii="Times New Roman" w:hAnsi="Times New Roman" w:cs="Times New Roman"/>
          <w:sz w:val="28"/>
          <w:szCs w:val="28"/>
        </w:rPr>
        <w:t xml:space="preserve">  (приложение 1 к настоящему Стандарту).</w:t>
      </w:r>
    </w:p>
    <w:p w:rsidR="00992790" w:rsidRPr="000F4C64" w:rsidRDefault="00992790" w:rsidP="00581B57">
      <w:pPr>
        <w:pStyle w:val="ConsPlusNonformat"/>
        <w:tabs>
          <w:tab w:val="left" w:pos="42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2790" w:rsidRPr="000F4C64" w:rsidRDefault="00992790" w:rsidP="00581B57">
      <w:pPr>
        <w:pStyle w:val="ConsPlusNonformat"/>
        <w:tabs>
          <w:tab w:val="left" w:pos="426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F4C64">
        <w:rPr>
          <w:rFonts w:ascii="Times New Roman" w:hAnsi="Times New Roman" w:cs="Times New Roman"/>
          <w:b/>
          <w:sz w:val="28"/>
          <w:szCs w:val="28"/>
        </w:rPr>
        <w:lastRenderedPageBreak/>
        <w:t>9.</w:t>
      </w:r>
      <w:r w:rsidRPr="000F4C64">
        <w:rPr>
          <w:rFonts w:ascii="Times New Roman" w:hAnsi="Times New Roman" w:cs="Times New Roman"/>
          <w:b/>
          <w:sz w:val="28"/>
          <w:szCs w:val="28"/>
        </w:rPr>
        <w:tab/>
      </w:r>
      <w:r w:rsidRPr="000F4C64">
        <w:rPr>
          <w:rFonts w:ascii="Times New Roman" w:hAnsi="Times New Roman" w:cs="Times New Roman"/>
          <w:b/>
          <w:sz w:val="28"/>
          <w:szCs w:val="28"/>
          <w:lang w:eastAsia="ru-RU"/>
        </w:rPr>
        <w:t>Требования к процедурам выполнения государственной работы:</w:t>
      </w:r>
    </w:p>
    <w:p w:rsidR="00992790" w:rsidRPr="006D3049" w:rsidRDefault="00992790" w:rsidP="00581B57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4C64">
        <w:rPr>
          <w:rFonts w:ascii="Times New Roman" w:hAnsi="Times New Roman" w:cs="Times New Roman"/>
          <w:sz w:val="28"/>
          <w:szCs w:val="28"/>
        </w:rPr>
        <w:t>9.1.</w:t>
      </w:r>
      <w:r w:rsidRPr="000F4C64">
        <w:rPr>
          <w:rFonts w:ascii="Times New Roman" w:hAnsi="Times New Roman" w:cs="Times New Roman"/>
          <w:sz w:val="28"/>
          <w:szCs w:val="28"/>
        </w:rPr>
        <w:tab/>
        <w:t xml:space="preserve">Перечень документов, </w:t>
      </w:r>
      <w:r w:rsidRPr="006D3049">
        <w:rPr>
          <w:rFonts w:ascii="Times New Roman" w:hAnsi="Times New Roman" w:cs="Times New Roman"/>
          <w:sz w:val="28"/>
          <w:szCs w:val="28"/>
        </w:rPr>
        <w:t>необходимых для выполнения государственной работы:</w:t>
      </w:r>
    </w:p>
    <w:p w:rsidR="00992790" w:rsidRPr="006D3049" w:rsidRDefault="00992790" w:rsidP="00581B57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049">
        <w:rPr>
          <w:rFonts w:ascii="Times New Roman" w:hAnsi="Times New Roman" w:cs="Times New Roman"/>
          <w:sz w:val="28"/>
          <w:szCs w:val="28"/>
        </w:rPr>
        <w:t>Не требуются.</w:t>
      </w:r>
    </w:p>
    <w:p w:rsidR="00992790" w:rsidRPr="006D3049" w:rsidRDefault="00992790" w:rsidP="00581B5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9.2.</w:t>
      </w:r>
      <w:r w:rsidRPr="006D3049">
        <w:rPr>
          <w:rFonts w:ascii="Times New Roman" w:hAnsi="Times New Roman"/>
          <w:sz w:val="28"/>
          <w:szCs w:val="28"/>
        </w:rPr>
        <w:tab/>
        <w:t>Порядок выполнения государственной работы:</w:t>
      </w:r>
    </w:p>
    <w:p w:rsidR="006D3049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D3049">
        <w:rPr>
          <w:rFonts w:ascii="Times New Roman" w:hAnsi="Times New Roman"/>
          <w:bCs/>
          <w:sz w:val="28"/>
          <w:szCs w:val="28"/>
        </w:rPr>
        <w:t>Государственная работа выполняется государственными областными библиотеками, в отношении которых функции и полномочия учредителя осуществляет Министерство</w:t>
      </w:r>
      <w:r w:rsidR="006D3049" w:rsidRPr="006D3049">
        <w:rPr>
          <w:rFonts w:ascii="Times New Roman" w:hAnsi="Times New Roman"/>
          <w:bCs/>
          <w:sz w:val="28"/>
          <w:szCs w:val="28"/>
        </w:rPr>
        <w:t>.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В составе государственной работы выделяются следующие направления деятельности:</w:t>
      </w:r>
    </w:p>
    <w:p w:rsidR="00992790" w:rsidRPr="006D3049" w:rsidRDefault="00992790" w:rsidP="00581B5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обеспечение совокупности процессов выявления, отбора, заказа, приобретения, получения и регистрации документов, соответствующих функциям библиотеки, информационным потребностям пользователей;</w:t>
      </w:r>
    </w:p>
    <w:p w:rsidR="00992790" w:rsidRPr="006D3049" w:rsidRDefault="00992790" w:rsidP="00581B5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D3049">
        <w:rPr>
          <w:rFonts w:ascii="Times New Roman" w:hAnsi="Times New Roman"/>
          <w:sz w:val="28"/>
          <w:szCs w:val="28"/>
        </w:rPr>
        <w:t>комплектование библиотечного фонда различными видами документов (печатными, электронными и аудиовизуальными изданиями, электронными базами данных, в том числе удаленного доступа, иными документами на русском и других языках) в соответствии с профилем комплектования фонда библиотеки путем ежегодной плановой покупки, безвозмездной передачи, пожертвований, получения в дар, подписки на периодические издания, репродуцирования документов различными способами, включая оцифровку, а также в иных формах, не противоречащих</w:t>
      </w:r>
      <w:proofErr w:type="gramEnd"/>
      <w:r w:rsidRPr="006D3049">
        <w:rPr>
          <w:rFonts w:ascii="Times New Roman" w:hAnsi="Times New Roman"/>
          <w:sz w:val="28"/>
          <w:szCs w:val="28"/>
        </w:rPr>
        <w:t xml:space="preserve"> действующему законодательству;</w:t>
      </w:r>
    </w:p>
    <w:p w:rsidR="00992790" w:rsidRPr="006D3049" w:rsidRDefault="00992790" w:rsidP="00581B57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комплектование библиотечных фондов на основе получения обязательного экземпляра документов Мурманской области в порядке, установленном законодательством Российской Федерации, Мурманской области;</w:t>
      </w:r>
    </w:p>
    <w:p w:rsidR="00992790" w:rsidRPr="006D3049" w:rsidRDefault="00992790" w:rsidP="00581B57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воспроизведение учебной, научной, краеведческой и другой литературы рельефно-точечным шрифтом и другими специальными способами для слепых и слабовидящих – для МГОСБСС;</w:t>
      </w:r>
    </w:p>
    <w:p w:rsidR="00992790" w:rsidRPr="006D3049" w:rsidRDefault="00992790" w:rsidP="00581B57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оцифровка  документов библиотечного фонда;</w:t>
      </w:r>
    </w:p>
    <w:p w:rsidR="00992790" w:rsidRPr="006D3049" w:rsidRDefault="00992790" w:rsidP="00581B57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формирование электронных баз и банков данных, создание электронных библиотек;</w:t>
      </w:r>
    </w:p>
    <w:p w:rsidR="00992790" w:rsidRPr="006D3049" w:rsidRDefault="00992790" w:rsidP="00581B5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обеспечение совокупности процессов, включающих регистрацию поступления документов в библиотечный фонд, их выбытия из фонда, итоговые данные о величине (объеме) всего библиотечного фонда и его подразделов, стоимость фонда;</w:t>
      </w:r>
    </w:p>
    <w:p w:rsidR="00992790" w:rsidRPr="006D3049" w:rsidRDefault="00992790" w:rsidP="00581B5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обеспечение процесса учета фонда как составной части мероприятий по обеспечению его сохранности;</w:t>
      </w:r>
    </w:p>
    <w:p w:rsidR="00992790" w:rsidRPr="006D3049" w:rsidRDefault="00992790" w:rsidP="00581B57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6D3049">
        <w:rPr>
          <w:rFonts w:ascii="Times New Roman" w:eastAsia="Calibri" w:hAnsi="Times New Roman"/>
          <w:sz w:val="28"/>
          <w:szCs w:val="28"/>
        </w:rPr>
        <w:t>консервация библиотечных документов в аспекте превентивных (профилактических) мер защиты (создание и поддержание нормативных параметров температурно-влажностного, светового и санитарно-гигиенического режимов хранения, мониторинг режима хранения библиотечных фондов);</w:t>
      </w:r>
    </w:p>
    <w:p w:rsidR="00992790" w:rsidRPr="006D3049" w:rsidRDefault="00992790" w:rsidP="00581B57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lastRenderedPageBreak/>
        <w:t>консервация библиотечных документов в аспекте их стабилизации (изготовление микроклиматических контейнеров для фазового хранения документов, дезинфекционная обработка документов);</w:t>
      </w:r>
    </w:p>
    <w:p w:rsidR="00992790" w:rsidRPr="006D3049" w:rsidRDefault="00992790" w:rsidP="00581B57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6D3049">
        <w:rPr>
          <w:rFonts w:ascii="Times New Roman" w:eastAsia="Calibri" w:hAnsi="Times New Roman"/>
          <w:sz w:val="28"/>
          <w:szCs w:val="28"/>
        </w:rPr>
        <w:t>консервация библиотечных документов в аспекте их реставрации (реставрационные и переплетные работы);</w:t>
      </w:r>
    </w:p>
    <w:p w:rsidR="00992790" w:rsidRPr="006D3049" w:rsidRDefault="00992790" w:rsidP="00581B57">
      <w:pPr>
        <w:pStyle w:val="formattext0"/>
        <w:numPr>
          <w:ilvl w:val="0"/>
          <w:numId w:val="7"/>
        </w:numPr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6D3049">
        <w:rPr>
          <w:rFonts w:eastAsia="Calibri"/>
          <w:sz w:val="28"/>
          <w:szCs w:val="28"/>
          <w:lang w:eastAsia="en-US"/>
        </w:rPr>
        <w:t>создание страхового фонда документов путем изготовления страховых микрофильмов документов с последующей их оцифровкой;</w:t>
      </w:r>
    </w:p>
    <w:p w:rsidR="00992790" w:rsidRPr="006D3049" w:rsidRDefault="00992790" w:rsidP="00581B57">
      <w:pPr>
        <w:pStyle w:val="formattext0"/>
        <w:numPr>
          <w:ilvl w:val="0"/>
          <w:numId w:val="7"/>
        </w:numPr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6D3049">
        <w:rPr>
          <w:sz w:val="28"/>
          <w:szCs w:val="28"/>
        </w:rPr>
        <w:t xml:space="preserve">обеспечение мероприятий по организации и контролю системы безопасности библиотечных фондов (организационных, по технической </w:t>
      </w:r>
      <w:proofErr w:type="spellStart"/>
      <w:r w:rsidRPr="006D3049">
        <w:rPr>
          <w:sz w:val="28"/>
          <w:szCs w:val="28"/>
        </w:rPr>
        <w:t>укреплённости</w:t>
      </w:r>
      <w:proofErr w:type="spellEnd"/>
      <w:r w:rsidRPr="006D3049">
        <w:rPr>
          <w:sz w:val="28"/>
          <w:szCs w:val="28"/>
        </w:rPr>
        <w:t>, техническим средствам охраны, противопожарной защите, эвакуации людей и фондов).</w:t>
      </w:r>
    </w:p>
    <w:p w:rsidR="00992790" w:rsidRPr="006D3049" w:rsidRDefault="00992790" w:rsidP="00581B57">
      <w:pPr>
        <w:pStyle w:val="formattext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D3049">
        <w:rPr>
          <w:sz w:val="28"/>
          <w:szCs w:val="28"/>
        </w:rPr>
        <w:t xml:space="preserve">Выполнение государственной работы осуществляется в соответствии с режимом работы библиотеки, структурных подразделений библиотеки, </w:t>
      </w:r>
      <w:r w:rsidRPr="006D3049">
        <w:rPr>
          <w:rFonts w:eastAsia="Calibri"/>
          <w:sz w:val="28"/>
          <w:szCs w:val="28"/>
          <w:lang w:eastAsia="en-US"/>
        </w:rPr>
        <w:t xml:space="preserve">выполняющих государственную работу. </w:t>
      </w:r>
    </w:p>
    <w:p w:rsidR="00992790" w:rsidRPr="006D3049" w:rsidRDefault="00992790" w:rsidP="00581B57">
      <w:pPr>
        <w:pStyle w:val="formattext0"/>
        <w:ind w:firstLine="567"/>
        <w:jc w:val="both"/>
        <w:rPr>
          <w:sz w:val="28"/>
          <w:szCs w:val="28"/>
        </w:rPr>
      </w:pPr>
      <w:r w:rsidRPr="006D3049">
        <w:rPr>
          <w:sz w:val="28"/>
          <w:szCs w:val="28"/>
        </w:rPr>
        <w:t>Порядок формирования и учета библиотечного фонда регулируется в соответствии с действующим законодательством Российской Федерации, Мурманской области, стандартами и техническими условиями, другими нормативными документами, позволяющими обеспечивать качественное выполнение работы.</w:t>
      </w:r>
    </w:p>
    <w:p w:rsidR="00992790" w:rsidRPr="006D3049" w:rsidRDefault="00992790" w:rsidP="00581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 xml:space="preserve">Сроки хранения отдельных частей библиотечного фонда зависят от задач библиотеки, существующих потребностей и </w:t>
      </w:r>
      <w:proofErr w:type="spellStart"/>
      <w:r w:rsidRPr="006D3049">
        <w:rPr>
          <w:rFonts w:ascii="Times New Roman" w:hAnsi="Times New Roman"/>
          <w:sz w:val="28"/>
          <w:szCs w:val="28"/>
        </w:rPr>
        <w:t>востребованности</w:t>
      </w:r>
      <w:proofErr w:type="spellEnd"/>
      <w:r w:rsidRPr="006D3049">
        <w:rPr>
          <w:rFonts w:ascii="Times New Roman" w:hAnsi="Times New Roman"/>
          <w:sz w:val="28"/>
          <w:szCs w:val="28"/>
        </w:rPr>
        <w:t xml:space="preserve"> со стороны пользователей, а также от состояния документов, степени их устарелости или износа. </w:t>
      </w:r>
    </w:p>
    <w:p w:rsidR="00992790" w:rsidRPr="006D3049" w:rsidRDefault="00992790" w:rsidP="00581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Сохранность редких изданий, имеющихся в библиотечных фондах, особо значимых изданий и коллекций, отнесенных к книжным памятникам, возможность доступа к ним пользователей регулируется в соответствии с действующим законодательством Российской Федерации, Мурманской области, стандартами и техническими условиями, другими нормативными документами, позволяющими обеспечивать качественное выполнение работы.</w:t>
      </w:r>
    </w:p>
    <w:p w:rsidR="00992790" w:rsidRPr="006D3049" w:rsidRDefault="00992790" w:rsidP="00581B5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9.3.</w:t>
      </w:r>
      <w:r w:rsidRPr="006D3049">
        <w:rPr>
          <w:rFonts w:ascii="Times New Roman" w:hAnsi="Times New Roman"/>
          <w:sz w:val="28"/>
          <w:szCs w:val="28"/>
        </w:rPr>
        <w:tab/>
        <w:t>Перечень оснований для приостановления выполнения или отказа в выполнении государственной работы:</w:t>
      </w:r>
    </w:p>
    <w:p w:rsidR="00992790" w:rsidRPr="006D3049" w:rsidRDefault="00992790" w:rsidP="00581B5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bCs/>
          <w:sz w:val="28"/>
          <w:szCs w:val="28"/>
        </w:rPr>
        <w:t>непредвиденные (форс-мажорные обстоятельства), при которых выполнение государственной работы становится невозможным</w:t>
      </w:r>
      <w:r w:rsidRPr="006D3049">
        <w:rPr>
          <w:rFonts w:ascii="Times New Roman" w:hAnsi="Times New Roman"/>
          <w:sz w:val="28"/>
          <w:szCs w:val="28"/>
        </w:rPr>
        <w:t xml:space="preserve"> (стихийные бедствия, аварии, пожары, массовые беспорядки, повреждения линий связи, забастовки, военные действия, противоправные и иные действия третьих лиц; вступление в силу законодательных актов, постановлений и распоряжений государственных органов власти; технические неполадки в серверном оборудовании и/или технические проблемы со</w:t>
      </w:r>
      <w:r w:rsidRPr="006D3049">
        <w:rPr>
          <w:rFonts w:ascii="Times New Roman" w:hAnsi="Times New Roman"/>
          <w:bCs/>
          <w:sz w:val="28"/>
          <w:szCs w:val="28"/>
        </w:rPr>
        <w:t xml:space="preserve"> средствами электронной связи (сетью Интернет</w:t>
      </w:r>
      <w:r w:rsidRPr="006D3049">
        <w:rPr>
          <w:rFonts w:ascii="Times New Roman" w:hAnsi="Times New Roman"/>
          <w:sz w:val="28"/>
          <w:szCs w:val="28"/>
        </w:rPr>
        <w:t>), а также другие обязательства, не зависящие от воли лица, выполняющего работу, и препятствующие исполнению обязательств по выполнению государственной работы).</w:t>
      </w:r>
    </w:p>
    <w:p w:rsidR="00992790" w:rsidRPr="006D3049" w:rsidRDefault="00992790" w:rsidP="00581B5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9.4. Сроки приостановления выполнения государственной работы:</w:t>
      </w:r>
    </w:p>
    <w:p w:rsidR="00992790" w:rsidRPr="006D3049" w:rsidRDefault="00992790" w:rsidP="00581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 xml:space="preserve">Решение о возобновлении выполнения государственной работы  принимается библиотекой, выполняющей государственную работу, не позднее </w:t>
      </w:r>
      <w:r w:rsidRPr="006D3049">
        <w:rPr>
          <w:rFonts w:ascii="Times New Roman" w:hAnsi="Times New Roman"/>
          <w:sz w:val="28"/>
          <w:szCs w:val="28"/>
        </w:rPr>
        <w:lastRenderedPageBreak/>
        <w:t xml:space="preserve">пяти рабочих дней с даты устранения обстоятельств, повлекших приостановление выполнения государственной работы (за исключением обстоятельств необратимого характера). </w:t>
      </w:r>
    </w:p>
    <w:p w:rsidR="00992790" w:rsidRPr="006D3049" w:rsidRDefault="00992790" w:rsidP="00581B5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9.5.</w:t>
      </w:r>
      <w:r w:rsidRPr="006D3049">
        <w:rPr>
          <w:rFonts w:ascii="Times New Roman" w:hAnsi="Times New Roman"/>
          <w:sz w:val="28"/>
          <w:szCs w:val="28"/>
        </w:rPr>
        <w:tab/>
        <w:t>Порядок обжалования решений, действий (бездействия) должностных лиц государственных областных учреждений в процессе выполнения  государственной работы в случае несоответствия государственной работы Стандарту:</w:t>
      </w:r>
    </w:p>
    <w:p w:rsidR="00992790" w:rsidRPr="006D3049" w:rsidRDefault="00992790" w:rsidP="00581B5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 xml:space="preserve">Потребитель может обратиться с жалобой на </w:t>
      </w:r>
      <w:r w:rsidRPr="006D3049">
        <w:rPr>
          <w:rFonts w:ascii="Times New Roman" w:hAnsi="Times New Roman"/>
          <w:sz w:val="28"/>
          <w:szCs w:val="28"/>
        </w:rPr>
        <w:t>решения, действия (бездействие) должностных лиц государственных областных учреждений в процессе выполнения государственной работы в случае несоответствия государственной работы Стандарту в порядке, установленном федеральным законодательством.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Жалоба подается в письменной форме на бумажном носителе, в электронной форме в библиотеку, Министерство. Жалобы на решения, принятые руководителем библиотеки, подаются в Министерство; ж</w:t>
      </w:r>
      <w:r w:rsidRPr="006D3049">
        <w:rPr>
          <w:rFonts w:ascii="Times New Roman" w:hAnsi="Times New Roman"/>
          <w:sz w:val="28"/>
          <w:szCs w:val="28"/>
        </w:rPr>
        <w:t>алоба на действия должностных лиц Министерства, руководителя библиотеки подается на имя руководителя Министерства; жалоба на действия руководителя Министерства подается в Правительство Мурманской области</w:t>
      </w:r>
      <w:r w:rsidRPr="006D3049">
        <w:rPr>
          <w:rFonts w:ascii="Times New Roman" w:hAnsi="Times New Roman"/>
          <w:sz w:val="28"/>
          <w:szCs w:val="28"/>
          <w:lang w:eastAsia="ru-RU"/>
        </w:rPr>
        <w:t>.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Жалоба может быть направлена по почте, через многофункциональный центр, с использованием информационно-телекоммуникационной сети И</w:t>
      </w:r>
      <w:r w:rsidRPr="006D3049">
        <w:rPr>
          <w:rFonts w:ascii="Times New Roman" w:hAnsi="Times New Roman"/>
          <w:sz w:val="28"/>
          <w:szCs w:val="28"/>
        </w:rPr>
        <w:t xml:space="preserve">нтернет, официального </w:t>
      </w:r>
      <w:proofErr w:type="spellStart"/>
      <w:r w:rsidRPr="006D3049">
        <w:rPr>
          <w:rFonts w:ascii="Times New Roman" w:hAnsi="Times New Roman"/>
          <w:sz w:val="28"/>
          <w:szCs w:val="28"/>
        </w:rPr>
        <w:t>веб-сайта</w:t>
      </w:r>
      <w:proofErr w:type="spellEnd"/>
      <w:r w:rsidRPr="006D3049">
        <w:rPr>
          <w:rFonts w:ascii="Times New Roman" w:hAnsi="Times New Roman"/>
          <w:sz w:val="28"/>
          <w:szCs w:val="28"/>
        </w:rPr>
        <w:t xml:space="preserve"> Министерства, Единого портала государственных и муниципальных услуг (функций) либо регионального портала государственных и муниципальных услуг Мурманской области, а также может быть принята при личном приеме заявителя.</w:t>
      </w:r>
      <w:proofErr w:type="gramEnd"/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6D3049">
        <w:rPr>
          <w:rFonts w:ascii="Times New Roman" w:hAnsi="Times New Roman"/>
          <w:sz w:val="28"/>
          <w:szCs w:val="28"/>
        </w:rPr>
        <w:t xml:space="preserve">В жалобе, поступившей в библиотеку, Министерство или должностному лицу в форме электронного документа, гражданин в обязательном порядке указывает свои фамилию, имя, отчество (последнее –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</w:t>
      </w:r>
      <w:proofErr w:type="gramEnd"/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Адреса для направления жалоб в Министерство в электронном виде:</w:t>
      </w:r>
    </w:p>
    <w:p w:rsidR="00992790" w:rsidRPr="006D3049" w:rsidRDefault="00992790" w:rsidP="00581B5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eastAsia="Times New Roman" w:hAnsi="Times New Roman"/>
          <w:sz w:val="28"/>
          <w:szCs w:val="28"/>
          <w:lang w:eastAsia="ru-RU"/>
        </w:rPr>
        <w:t>электронная почта</w:t>
      </w:r>
      <w:r w:rsidRPr="006D3049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6D3049">
        <w:rPr>
          <w:rFonts w:ascii="Times New Roman" w:hAnsi="Times New Roman"/>
          <w:sz w:val="28"/>
          <w:szCs w:val="28"/>
        </w:rPr>
        <w:t>culture@gov-murman.ru</w:t>
      </w:r>
      <w:proofErr w:type="spellEnd"/>
      <w:r w:rsidRPr="006D3049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992790" w:rsidRPr="006D3049" w:rsidRDefault="00992790" w:rsidP="00581B5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3049">
        <w:rPr>
          <w:rFonts w:ascii="Times New Roman" w:hAnsi="Times New Roman"/>
          <w:sz w:val="28"/>
          <w:szCs w:val="28"/>
        </w:rPr>
        <w:t>веб-сайт</w:t>
      </w:r>
      <w:proofErr w:type="spellEnd"/>
      <w:r w:rsidRPr="006D3049">
        <w:rPr>
          <w:rFonts w:ascii="Times New Roman" w:hAnsi="Times New Roman"/>
          <w:sz w:val="28"/>
          <w:szCs w:val="28"/>
        </w:rPr>
        <w:t xml:space="preserve">: https://culture.gov-murman.ru/; </w:t>
      </w:r>
    </w:p>
    <w:p w:rsidR="00992790" w:rsidRPr="006D3049" w:rsidRDefault="00992790" w:rsidP="00581B5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6D3049">
        <w:rPr>
          <w:rFonts w:ascii="Times New Roman" w:eastAsia="Calibri" w:hAnsi="Times New Roman"/>
          <w:sz w:val="28"/>
          <w:szCs w:val="28"/>
        </w:rPr>
        <w:t>виртуальная приемная Правительства Мурманской области: http://reception.gov-murman.ru/PublicReceptionWeb</w:t>
      </w:r>
    </w:p>
    <w:p w:rsidR="00992790" w:rsidRPr="006D3049" w:rsidRDefault="00992790" w:rsidP="00581B57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Адрес для направления жалоб в библиотеку в электронном виде:</w:t>
      </w:r>
    </w:p>
    <w:p w:rsidR="00992790" w:rsidRPr="006D3049" w:rsidRDefault="00992790" w:rsidP="00581B57">
      <w:pPr>
        <w:numPr>
          <w:ilvl w:val="0"/>
          <w:numId w:val="2"/>
        </w:numPr>
        <w:autoSpaceDE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eastAsia="Times New Roman" w:hAnsi="Times New Roman"/>
          <w:sz w:val="28"/>
          <w:szCs w:val="28"/>
          <w:lang w:eastAsia="ru-RU"/>
        </w:rPr>
        <w:t>электронная почта</w:t>
      </w:r>
      <w:r w:rsidRPr="006D3049">
        <w:rPr>
          <w:rFonts w:ascii="Times New Roman" w:hAnsi="Times New Roman"/>
          <w:sz w:val="28"/>
          <w:szCs w:val="28"/>
        </w:rPr>
        <w:t>:</w:t>
      </w:r>
    </w:p>
    <w:p w:rsidR="00992790" w:rsidRPr="006D3049" w:rsidRDefault="00992790" w:rsidP="00581B57">
      <w:pPr>
        <w:autoSpaceDE w:val="0"/>
        <w:spacing w:after="0" w:line="240" w:lineRule="auto"/>
        <w:ind w:left="709"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 xml:space="preserve">в МГОУНБ: </w:t>
      </w:r>
      <w:proofErr w:type="spellStart"/>
      <w:r w:rsidRPr="006D3049">
        <w:rPr>
          <w:rFonts w:ascii="Times New Roman" w:hAnsi="Times New Roman"/>
          <w:sz w:val="28"/>
          <w:szCs w:val="28"/>
          <w:lang w:val="en-US"/>
        </w:rPr>
        <w:t>ruslib</w:t>
      </w:r>
      <w:proofErr w:type="spellEnd"/>
      <w:r w:rsidRPr="006D3049">
        <w:rPr>
          <w:rFonts w:ascii="Times New Roman" w:hAnsi="Times New Roman"/>
          <w:sz w:val="28"/>
          <w:szCs w:val="28"/>
        </w:rPr>
        <w:t>@</w:t>
      </w:r>
      <w:proofErr w:type="spellStart"/>
      <w:r w:rsidRPr="006D3049">
        <w:rPr>
          <w:rFonts w:ascii="Times New Roman" w:hAnsi="Times New Roman"/>
          <w:sz w:val="28"/>
          <w:szCs w:val="28"/>
          <w:lang w:val="en-US"/>
        </w:rPr>
        <w:t>mgounb</w:t>
      </w:r>
      <w:proofErr w:type="spellEnd"/>
      <w:r w:rsidRPr="006D3049">
        <w:rPr>
          <w:rFonts w:ascii="Times New Roman" w:hAnsi="Times New Roman"/>
          <w:sz w:val="28"/>
          <w:szCs w:val="28"/>
        </w:rPr>
        <w:t>.</w:t>
      </w:r>
      <w:proofErr w:type="spellStart"/>
      <w:r w:rsidRPr="006D304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6D3049">
        <w:rPr>
          <w:rFonts w:ascii="Times New Roman" w:hAnsi="Times New Roman"/>
          <w:sz w:val="28"/>
          <w:szCs w:val="28"/>
        </w:rPr>
        <w:t>;</w:t>
      </w:r>
    </w:p>
    <w:p w:rsidR="00992790" w:rsidRPr="006D3049" w:rsidRDefault="00992790" w:rsidP="00581B57">
      <w:pPr>
        <w:autoSpaceDE w:val="0"/>
        <w:spacing w:after="0" w:line="240" w:lineRule="auto"/>
        <w:ind w:left="709"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 xml:space="preserve">в МОДЮБ: </w:t>
      </w:r>
      <w:proofErr w:type="spellStart"/>
      <w:r w:rsidRPr="006D3049">
        <w:rPr>
          <w:rFonts w:ascii="Times New Roman" w:hAnsi="Times New Roman"/>
          <w:sz w:val="28"/>
          <w:szCs w:val="28"/>
          <w:lang w:val="en-US"/>
        </w:rPr>
        <w:t>modub</w:t>
      </w:r>
      <w:proofErr w:type="spellEnd"/>
      <w:r w:rsidRPr="006D3049">
        <w:rPr>
          <w:rFonts w:ascii="Times New Roman" w:hAnsi="Times New Roman"/>
          <w:sz w:val="28"/>
          <w:szCs w:val="28"/>
        </w:rPr>
        <w:t>@</w:t>
      </w:r>
      <w:proofErr w:type="spellStart"/>
      <w:r w:rsidRPr="006D3049">
        <w:rPr>
          <w:rFonts w:ascii="Times New Roman" w:hAnsi="Times New Roman"/>
          <w:sz w:val="28"/>
          <w:szCs w:val="28"/>
          <w:lang w:val="en-US"/>
        </w:rPr>
        <w:t>polarnet</w:t>
      </w:r>
      <w:proofErr w:type="spellEnd"/>
      <w:r w:rsidRPr="006D3049">
        <w:rPr>
          <w:rFonts w:ascii="Times New Roman" w:hAnsi="Times New Roman"/>
          <w:sz w:val="28"/>
          <w:szCs w:val="28"/>
        </w:rPr>
        <w:t>.</w:t>
      </w:r>
      <w:proofErr w:type="spellStart"/>
      <w:r w:rsidRPr="006D304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6D3049">
        <w:rPr>
          <w:rFonts w:ascii="Times New Roman" w:hAnsi="Times New Roman"/>
          <w:sz w:val="28"/>
          <w:szCs w:val="28"/>
        </w:rPr>
        <w:t>;</w:t>
      </w:r>
    </w:p>
    <w:p w:rsidR="00992790" w:rsidRPr="006D3049" w:rsidRDefault="00992790" w:rsidP="00581B57">
      <w:pPr>
        <w:autoSpaceDE w:val="0"/>
        <w:spacing w:after="0" w:line="240" w:lineRule="auto"/>
        <w:ind w:left="709"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 xml:space="preserve">в МГОСБСС: </w:t>
      </w:r>
      <w:proofErr w:type="spellStart"/>
      <w:r w:rsidRPr="006D3049">
        <w:rPr>
          <w:rFonts w:ascii="Times New Roman" w:hAnsi="Times New Roman"/>
          <w:sz w:val="28"/>
          <w:szCs w:val="28"/>
        </w:rPr>
        <w:t>mosbs@mail.ru</w:t>
      </w:r>
      <w:proofErr w:type="spellEnd"/>
      <w:r w:rsidRPr="006D3049">
        <w:rPr>
          <w:rFonts w:ascii="Times New Roman" w:hAnsi="Times New Roman"/>
          <w:sz w:val="28"/>
          <w:szCs w:val="28"/>
        </w:rPr>
        <w:t>.</w:t>
      </w:r>
    </w:p>
    <w:p w:rsidR="00992790" w:rsidRPr="006D3049" w:rsidRDefault="00992790" w:rsidP="00581B57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Жалоба должна содержать: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 xml:space="preserve">1) наименование библиотеки, выполняющей государственную работу, должностного лица библиотеки, выполняющей государственную работу, либо </w:t>
      </w:r>
      <w:r w:rsidRPr="006D3049">
        <w:rPr>
          <w:rFonts w:ascii="Times New Roman" w:hAnsi="Times New Roman"/>
          <w:sz w:val="28"/>
          <w:szCs w:val="28"/>
          <w:lang w:eastAsia="ru-RU"/>
        </w:rPr>
        <w:lastRenderedPageBreak/>
        <w:t>должностного лица библиотеки, решения и действия (бездействие) которых обжалуются;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 xml:space="preserve">2) фамилию, имя, отчество (последнее </w:t>
      </w:r>
      <w:r w:rsidRPr="006D3049">
        <w:rPr>
          <w:rFonts w:ascii="Times New Roman" w:hAnsi="Times New Roman"/>
          <w:sz w:val="28"/>
          <w:szCs w:val="28"/>
        </w:rPr>
        <w:t xml:space="preserve">– </w:t>
      </w:r>
      <w:r w:rsidRPr="006D3049">
        <w:rPr>
          <w:rFonts w:ascii="Times New Roman" w:hAnsi="Times New Roman"/>
          <w:sz w:val="28"/>
          <w:szCs w:val="28"/>
          <w:lang w:eastAsia="ru-RU"/>
        </w:rPr>
        <w:t>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библиотеки, выполняющей государственную работу, должностного лица библиотеки, выполняющей государственную работу;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и </w:t>
      </w:r>
      <w:r w:rsidRPr="006D3049">
        <w:rPr>
          <w:rFonts w:ascii="Times New Roman" w:hAnsi="Times New Roman"/>
          <w:sz w:val="28"/>
          <w:szCs w:val="28"/>
        </w:rPr>
        <w:t>действием (бездействием) библиотеки</w:t>
      </w:r>
      <w:r w:rsidRPr="006D3049">
        <w:rPr>
          <w:rFonts w:ascii="Times New Roman" w:hAnsi="Times New Roman"/>
          <w:sz w:val="28"/>
          <w:szCs w:val="28"/>
          <w:lang w:eastAsia="ru-RU"/>
        </w:rPr>
        <w:t>, выполняющей государственную работу, должностного лица библиотеки, выполняющей государственную работу</w:t>
      </w:r>
      <w:r w:rsidRPr="006D3049">
        <w:rPr>
          <w:rFonts w:ascii="Times New Roman" w:hAnsi="Times New Roman"/>
          <w:sz w:val="28"/>
          <w:szCs w:val="28"/>
        </w:rPr>
        <w:t>.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>Жалоба, поступившая в библиотеку, Министерство, подлежит рассмотрению должностным лицом, наделенным полномочиями по рассмотрению жалоб, в течение тридцати дней со дня ее регистрации, а в случае обжалования отказа библиотеки, Министерства,</w:t>
      </w:r>
      <w:r w:rsidRPr="006D304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6D3049">
        <w:rPr>
          <w:rFonts w:ascii="Times New Roman" w:hAnsi="Times New Roman"/>
          <w:sz w:val="28"/>
          <w:szCs w:val="28"/>
          <w:lang w:eastAsia="ru-RU"/>
        </w:rPr>
        <w:t xml:space="preserve">должностного лица библиотеки, Министерства в приеме документов у заявителя </w:t>
      </w:r>
      <w:r w:rsidRPr="006D3049">
        <w:rPr>
          <w:rFonts w:ascii="Times New Roman" w:hAnsi="Times New Roman"/>
          <w:sz w:val="28"/>
          <w:szCs w:val="28"/>
        </w:rPr>
        <w:t xml:space="preserve">– </w:t>
      </w:r>
      <w:r w:rsidRPr="006D3049">
        <w:rPr>
          <w:rFonts w:ascii="Times New Roman" w:hAnsi="Times New Roman"/>
          <w:sz w:val="28"/>
          <w:szCs w:val="28"/>
          <w:lang w:eastAsia="ru-RU"/>
        </w:rPr>
        <w:t>в течение пяти рабочих дней со дня ее регистрации.</w:t>
      </w:r>
    </w:p>
    <w:p w:rsidR="00992790" w:rsidRPr="006D3049" w:rsidRDefault="00992790" w:rsidP="00581B57">
      <w:pPr>
        <w:widowControl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При обращении заявителя на личный прием в Министерство должностное лицо, проводящее личный прием граждан, предоставляет ответ на устную жалобу, с согласия заявителя, на личном приеме в устной форме, если изложенные заявителем обстоятельства не требуют дополнительной проверки, делает соответствующую запись в карточке личного приема гражданина. Рассмотрение устной жалобы осуществляется в течение одного рабочего дня.</w:t>
      </w:r>
    </w:p>
    <w:p w:rsidR="00992790" w:rsidRPr="006D3049" w:rsidRDefault="00992790" w:rsidP="00581B57">
      <w:pPr>
        <w:widowControl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 xml:space="preserve">В случае если заявитель истребовал письменный ответ по существу поставленных в жалобе при личном приеме вопросов или если изложенные им данные требуют дополнительной проверки, жалоба, подлежит рассмотрению в течение </w:t>
      </w:r>
      <w:r w:rsidRPr="006D3049">
        <w:rPr>
          <w:rFonts w:ascii="Times New Roman" w:hAnsi="Times New Roman"/>
          <w:sz w:val="28"/>
          <w:szCs w:val="28"/>
          <w:lang w:eastAsia="ru-RU"/>
        </w:rPr>
        <w:t xml:space="preserve">тридцати </w:t>
      </w:r>
      <w:r w:rsidRPr="006D3049">
        <w:rPr>
          <w:rFonts w:ascii="Times New Roman" w:hAnsi="Times New Roman"/>
          <w:sz w:val="28"/>
          <w:szCs w:val="28"/>
        </w:rPr>
        <w:t>дней со дня ее регистрации.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- удовлетворение жалобы, в том числе в форме отмены принятого решения,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Мурманской области, а также в иных формах;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- отказ в удовлетворении жалобы.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 xml:space="preserve">При удовлетворении жалобы Министерство, библиотека, </w:t>
      </w:r>
      <w:r w:rsidRPr="006D3049">
        <w:rPr>
          <w:rFonts w:ascii="Times New Roman" w:hAnsi="Times New Roman"/>
          <w:sz w:val="28"/>
          <w:szCs w:val="28"/>
          <w:lang w:eastAsia="ru-RU"/>
        </w:rPr>
        <w:t>выполняющая государственную работу</w:t>
      </w:r>
      <w:r w:rsidRPr="006D3049">
        <w:rPr>
          <w:rFonts w:ascii="Times New Roman" w:hAnsi="Times New Roman"/>
          <w:sz w:val="28"/>
          <w:szCs w:val="28"/>
        </w:rPr>
        <w:t>, принимает исчерпывающие меры по устранению выявленных нарушений не позднее пяти рабочих дней со дня принятия решения, если иное не установлено законодательством Российской Федерации.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В удовлетворении жалобы отказывается в следующих случаях:</w:t>
      </w:r>
    </w:p>
    <w:p w:rsidR="00992790" w:rsidRPr="006D3049" w:rsidRDefault="00992790" w:rsidP="00581B57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lastRenderedPageBreak/>
        <w:t>при наличии вступившего в законную силу решения суда, арбитражного суда по жалобе о том же предмете и по тем же основаниям;</w:t>
      </w:r>
    </w:p>
    <w:p w:rsidR="00992790" w:rsidRPr="006D3049" w:rsidRDefault="00992790" w:rsidP="00581B57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при подаче жалобы лицом, полномочия которого не подтверждены в порядке, установленном законодательством Российской Федерации;</w:t>
      </w:r>
    </w:p>
    <w:p w:rsidR="00992790" w:rsidRPr="006D3049" w:rsidRDefault="00992790" w:rsidP="00581B57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при наличии решения по жалобе в отношении того же заявителя и по тому же предмету жалобы.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 xml:space="preserve">Министерство, библиотека, </w:t>
      </w:r>
      <w:r w:rsidRPr="006D3049">
        <w:rPr>
          <w:rFonts w:ascii="Times New Roman" w:hAnsi="Times New Roman"/>
          <w:sz w:val="28"/>
          <w:szCs w:val="28"/>
          <w:lang w:eastAsia="ru-RU"/>
        </w:rPr>
        <w:t>выполняющая государственную работу</w:t>
      </w:r>
      <w:r w:rsidRPr="006D3049">
        <w:rPr>
          <w:rFonts w:ascii="Times New Roman" w:hAnsi="Times New Roman"/>
          <w:sz w:val="28"/>
          <w:szCs w:val="28"/>
        </w:rPr>
        <w:t>, вправе оставить жалобу без ответа в следующих случаях: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 xml:space="preserve">- если в жалобе не </w:t>
      </w:r>
      <w:proofErr w:type="gramStart"/>
      <w:r w:rsidRPr="006D3049">
        <w:rPr>
          <w:rFonts w:ascii="Times New Roman" w:hAnsi="Times New Roman"/>
          <w:sz w:val="28"/>
          <w:szCs w:val="28"/>
        </w:rPr>
        <w:t>указаны</w:t>
      </w:r>
      <w:proofErr w:type="gramEnd"/>
      <w:r w:rsidRPr="006D3049">
        <w:rPr>
          <w:rFonts w:ascii="Times New Roman" w:hAnsi="Times New Roman"/>
          <w:sz w:val="28"/>
          <w:szCs w:val="28"/>
        </w:rPr>
        <w:t xml:space="preserve"> фамилия заявителя или почтовый адрес, по которому должен быть направлен ответ, ответ на жалобу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компетенцией;</w:t>
      </w:r>
    </w:p>
    <w:p w:rsidR="00992790" w:rsidRPr="006D3049" w:rsidRDefault="00992790" w:rsidP="00581B5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если в жалобе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библиотеки, Министерства, ответственное за рассмотрение жалобы, вправе оставить ее без ответа по существу поставленных в ней вопросов и сообщить заявителю, направившему жалобу, о недопустимости злоупотребления правом;</w:t>
      </w:r>
    </w:p>
    <w:p w:rsidR="00992790" w:rsidRPr="006D3049" w:rsidRDefault="00992790" w:rsidP="00581B5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D3049">
        <w:rPr>
          <w:rFonts w:ascii="Times New Roman" w:hAnsi="Times New Roman"/>
          <w:sz w:val="28"/>
          <w:szCs w:val="28"/>
        </w:rPr>
        <w:t>если текст жалобы не поддается прочтению, ответ на жалобу не дается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жалобы сообщается заявителю, если его фамилия и почтовый адрес поддаются прочтению;</w:t>
      </w:r>
      <w:proofErr w:type="gramEnd"/>
    </w:p>
    <w:p w:rsidR="00992790" w:rsidRPr="006D3049" w:rsidRDefault="00992790" w:rsidP="00581B5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если текст жалобы не позволяет определить ее суть, ответ на жалобу не дается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жалобы сообщается заявителю;</w:t>
      </w:r>
    </w:p>
    <w:p w:rsidR="00992790" w:rsidRPr="006D3049" w:rsidRDefault="00992790" w:rsidP="00581B5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D3049">
        <w:rPr>
          <w:rFonts w:ascii="Times New Roman" w:hAnsi="Times New Roman"/>
          <w:sz w:val="28"/>
          <w:szCs w:val="28"/>
        </w:rPr>
        <w:t>если в жалобе содержится вопрос, на который заявителю неоднократно давались письменные ответы по существу в связи с ранее направляемыми обращениями и при этом в жалобе не приводятся новые доводы или обстоятельства, должностное лицо, ответственное за рассмотрение жалобы,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</w:t>
      </w:r>
      <w:proofErr w:type="gramEnd"/>
      <w:r w:rsidRPr="006D3049">
        <w:rPr>
          <w:rFonts w:ascii="Times New Roman" w:hAnsi="Times New Roman"/>
          <w:sz w:val="28"/>
          <w:szCs w:val="28"/>
        </w:rPr>
        <w:t xml:space="preserve"> жалобы направлялись в один и тот же адрес. Заявитель уведомляется о данном решении;</w:t>
      </w:r>
    </w:p>
    <w:p w:rsidR="00992790" w:rsidRPr="006D3049" w:rsidRDefault="00992790" w:rsidP="00581B5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 xml:space="preserve">если в жалобе содержится вопрос, ответ на который размещен на официальном сайте библиотеки, Министерства в информационно-телекоммуникационной сети "Интернет", заявителю в течение семи дней со дня регистрации жалобы сообщается электронный адрес официального сайта в </w:t>
      </w:r>
      <w:r w:rsidRPr="006D3049">
        <w:rPr>
          <w:rFonts w:ascii="Times New Roman" w:hAnsi="Times New Roman"/>
          <w:sz w:val="28"/>
          <w:szCs w:val="28"/>
        </w:rPr>
        <w:lastRenderedPageBreak/>
        <w:t>информационно-телекоммуникационной сети "Интернет", на котором размещен ответ на вопрос, поставленный в жалобе.</w:t>
      </w:r>
    </w:p>
    <w:p w:rsidR="00992790" w:rsidRPr="006D3049" w:rsidRDefault="00992790" w:rsidP="00581B5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 xml:space="preserve">Ответ на жалобу, поступившую в Министерство, библиотеку, </w:t>
      </w:r>
      <w:r w:rsidRPr="006D3049">
        <w:rPr>
          <w:rFonts w:ascii="Times New Roman" w:hAnsi="Times New Roman"/>
          <w:sz w:val="28"/>
          <w:szCs w:val="28"/>
          <w:lang w:eastAsia="ru-RU"/>
        </w:rPr>
        <w:t>выполняющую государственную работу</w:t>
      </w:r>
      <w:r w:rsidRPr="006D3049">
        <w:rPr>
          <w:rFonts w:ascii="Times New Roman" w:hAnsi="Times New Roman"/>
          <w:sz w:val="28"/>
          <w:szCs w:val="28"/>
        </w:rPr>
        <w:t xml:space="preserve">, или должностному лицу в форме электронного документа, направляется в форме электронного документа по адресу электронной почты, указанной в жалобе, или в письменной форме по почтовому адресу, указанному в жалобе. </w:t>
      </w:r>
    </w:p>
    <w:p w:rsidR="00992790" w:rsidRPr="006D3049" w:rsidRDefault="00992790" w:rsidP="00581B57">
      <w:pPr>
        <w:pStyle w:val="consplusnormal0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D3049">
        <w:rPr>
          <w:rFonts w:eastAsia="Calibri"/>
          <w:sz w:val="28"/>
          <w:szCs w:val="28"/>
          <w:lang w:eastAsia="en-US"/>
        </w:rPr>
        <w:t xml:space="preserve">В случае выявления в действиях должностных лиц библиотеки, </w:t>
      </w:r>
      <w:r w:rsidRPr="006D3049">
        <w:rPr>
          <w:sz w:val="28"/>
          <w:szCs w:val="28"/>
          <w:lang w:eastAsia="ru-RU"/>
        </w:rPr>
        <w:t>выполняющей государственную работу</w:t>
      </w:r>
      <w:r w:rsidRPr="006D3049">
        <w:rPr>
          <w:rFonts w:eastAsia="Calibri"/>
          <w:sz w:val="28"/>
          <w:szCs w:val="28"/>
          <w:lang w:eastAsia="en-US"/>
        </w:rPr>
        <w:t xml:space="preserve">, нарушений законодательства Российской Федерации о мерах, принятых в отношении виновных, в течение десяти дней со дня принятия таких мер Министерство, библиотека, </w:t>
      </w:r>
      <w:r w:rsidRPr="006D3049">
        <w:rPr>
          <w:sz w:val="28"/>
          <w:szCs w:val="28"/>
          <w:lang w:eastAsia="ru-RU"/>
        </w:rPr>
        <w:t>выполняющая государственную работу</w:t>
      </w:r>
      <w:r w:rsidRPr="006D3049">
        <w:rPr>
          <w:rFonts w:eastAsia="Calibri"/>
          <w:sz w:val="28"/>
          <w:szCs w:val="28"/>
          <w:lang w:eastAsia="en-US"/>
        </w:rPr>
        <w:t>, в письменной форме сообщает заявителю, права и (или) законные интересы которых нарушены.</w:t>
      </w:r>
    </w:p>
    <w:p w:rsidR="00992790" w:rsidRPr="006D3049" w:rsidRDefault="00992790" w:rsidP="00581B57">
      <w:pPr>
        <w:pStyle w:val="a6"/>
        <w:keepLines/>
        <w:widowControl w:val="0"/>
        <w:suppressLineNumbers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6D3049">
        <w:rPr>
          <w:sz w:val="28"/>
          <w:szCs w:val="28"/>
        </w:rPr>
        <w:t xml:space="preserve">Жалоба считается рассмотренной, если в установленный срок дан письменный ответ заявителю по существу поставленных в жалобе вопросов. </w:t>
      </w:r>
    </w:p>
    <w:p w:rsidR="00992790" w:rsidRPr="006D3049" w:rsidRDefault="00992790" w:rsidP="00581B57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Если гражданин не удовлетворён решением, принятым в ходе рассмотрения обращения, то решения, принятые в рамках предоставления государственной услуги, могут быть обжалованы в судебном порядке.</w:t>
      </w:r>
    </w:p>
    <w:p w:rsidR="00992790" w:rsidRPr="006D3049" w:rsidRDefault="00992790" w:rsidP="00581B57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>Порядок подачи, рассмотрения и разрешения обращений, направляемых в суды, определяется законодательством Российской Федерации.</w:t>
      </w:r>
    </w:p>
    <w:p w:rsidR="00992790" w:rsidRPr="006D3049" w:rsidRDefault="00992790" w:rsidP="00581B57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Российской Федерации действия (бездействие) должностных лиц Министерства, а также решения, принятые в ходе предоставления государственной услуги, могут быть оспорены в судебном порядке. </w:t>
      </w:r>
    </w:p>
    <w:p w:rsidR="00992790" w:rsidRPr="006D3049" w:rsidRDefault="00992790" w:rsidP="00581B57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92790" w:rsidRPr="006D3049" w:rsidRDefault="00992790" w:rsidP="00581B57">
      <w:pPr>
        <w:pStyle w:val="ConsPlusNormal"/>
        <w:widowControl/>
        <w:tabs>
          <w:tab w:val="left" w:pos="0"/>
          <w:tab w:val="left" w:pos="567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3049">
        <w:rPr>
          <w:rFonts w:ascii="Times New Roman" w:hAnsi="Times New Roman" w:cs="Times New Roman"/>
          <w:b/>
          <w:sz w:val="28"/>
          <w:szCs w:val="28"/>
        </w:rPr>
        <w:t>10.</w:t>
      </w:r>
      <w:r w:rsidRPr="006D3049">
        <w:rPr>
          <w:rFonts w:ascii="Times New Roman" w:hAnsi="Times New Roman" w:cs="Times New Roman"/>
          <w:b/>
          <w:sz w:val="28"/>
          <w:szCs w:val="28"/>
        </w:rPr>
        <w:tab/>
        <w:t xml:space="preserve">Требования к материально-техническому обеспечению выполнения государственной работы: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35"/>
        <w:gridCol w:w="3892"/>
        <w:gridCol w:w="3727"/>
      </w:tblGrid>
      <w:tr w:rsidR="00992790" w:rsidRPr="006D3049" w:rsidTr="00AD6358">
        <w:trPr>
          <w:jc w:val="center"/>
        </w:trPr>
        <w:tc>
          <w:tcPr>
            <w:tcW w:w="1134" w:type="pct"/>
            <w:vAlign w:val="center"/>
          </w:tcPr>
          <w:p w:rsidR="00992790" w:rsidRPr="006D3049" w:rsidRDefault="00992790" w:rsidP="00AD6358">
            <w:pPr>
              <w:pStyle w:val="ConsPlusNormal"/>
              <w:widowControl/>
              <w:tabs>
                <w:tab w:val="left" w:pos="0"/>
                <w:tab w:val="left" w:pos="567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049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1975" w:type="pct"/>
            <w:vAlign w:val="center"/>
          </w:tcPr>
          <w:p w:rsidR="00992790" w:rsidRPr="006D3049" w:rsidRDefault="00992790" w:rsidP="00AD6358">
            <w:pPr>
              <w:pStyle w:val="ConsPlusNormal"/>
              <w:widowControl/>
              <w:tabs>
                <w:tab w:val="left" w:pos="0"/>
                <w:tab w:val="left" w:pos="567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049">
              <w:rPr>
                <w:rFonts w:ascii="Times New Roman" w:hAnsi="Times New Roman" w:cs="Times New Roman"/>
                <w:sz w:val="24"/>
                <w:szCs w:val="24"/>
              </w:rPr>
              <w:t>Требование</w:t>
            </w:r>
          </w:p>
        </w:tc>
        <w:tc>
          <w:tcPr>
            <w:tcW w:w="1891" w:type="pct"/>
            <w:vAlign w:val="center"/>
          </w:tcPr>
          <w:p w:rsidR="00992790" w:rsidRPr="006D3049" w:rsidRDefault="00992790" w:rsidP="00AD6358">
            <w:pPr>
              <w:pStyle w:val="ConsPlusNormal"/>
              <w:widowControl/>
              <w:tabs>
                <w:tab w:val="left" w:pos="0"/>
                <w:tab w:val="left" w:pos="567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049">
              <w:rPr>
                <w:rFonts w:ascii="Times New Roman" w:hAnsi="Times New Roman" w:cs="Times New Roman"/>
                <w:sz w:val="24"/>
                <w:szCs w:val="24"/>
              </w:rPr>
              <w:t>Регламентирующий документ</w:t>
            </w:r>
          </w:p>
        </w:tc>
      </w:tr>
      <w:tr w:rsidR="00992790" w:rsidRPr="006D3049" w:rsidTr="00AD6358">
        <w:trPr>
          <w:jc w:val="center"/>
        </w:trPr>
        <w:tc>
          <w:tcPr>
            <w:tcW w:w="1134" w:type="pct"/>
          </w:tcPr>
          <w:p w:rsidR="00992790" w:rsidRPr="006D3049" w:rsidRDefault="00992790" w:rsidP="00AD6358">
            <w:pPr>
              <w:pStyle w:val="ConsPlusNormal"/>
              <w:widowControl/>
              <w:tabs>
                <w:tab w:val="left" w:pos="0"/>
                <w:tab w:val="left" w:pos="567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0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pct"/>
          </w:tcPr>
          <w:p w:rsidR="00992790" w:rsidRPr="006D3049" w:rsidRDefault="00992790" w:rsidP="00AD6358">
            <w:pPr>
              <w:pStyle w:val="ConsPlusNormal"/>
              <w:widowControl/>
              <w:tabs>
                <w:tab w:val="left" w:pos="0"/>
                <w:tab w:val="left" w:pos="567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0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1" w:type="pct"/>
          </w:tcPr>
          <w:p w:rsidR="00992790" w:rsidRPr="006D3049" w:rsidRDefault="00992790" w:rsidP="00AD6358">
            <w:pPr>
              <w:pStyle w:val="ConsPlusNormal"/>
              <w:widowControl/>
              <w:tabs>
                <w:tab w:val="left" w:pos="0"/>
                <w:tab w:val="left" w:pos="567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0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2790" w:rsidRPr="006D3049" w:rsidTr="00AD6358">
        <w:trPr>
          <w:jc w:val="center"/>
        </w:trPr>
        <w:tc>
          <w:tcPr>
            <w:tcW w:w="1134" w:type="pct"/>
          </w:tcPr>
          <w:p w:rsidR="00992790" w:rsidRPr="006D3049" w:rsidRDefault="00992790" w:rsidP="00AD6358">
            <w:pPr>
              <w:pStyle w:val="ConsPlusNormal"/>
              <w:widowControl/>
              <w:tabs>
                <w:tab w:val="left" w:pos="0"/>
                <w:tab w:val="left" w:pos="567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3049">
              <w:rPr>
                <w:rFonts w:ascii="Times New Roman" w:hAnsi="Times New Roman" w:cs="Times New Roman"/>
                <w:sz w:val="24"/>
                <w:szCs w:val="24"/>
              </w:rPr>
              <w:t>1. Здание и прилегающая территория</w:t>
            </w:r>
          </w:p>
        </w:tc>
        <w:tc>
          <w:tcPr>
            <w:tcW w:w="1975" w:type="pct"/>
          </w:tcPr>
          <w:p w:rsidR="00992790" w:rsidRPr="006D3049" w:rsidRDefault="00992790" w:rsidP="00AD6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 xml:space="preserve">Библиотека размещается в специально предназначенном либо приспособленном здании (помещении), доступном для населения, в том числе для инвалидов и других </w:t>
            </w:r>
            <w:proofErr w:type="spellStart"/>
            <w:r w:rsidRPr="006D3049">
              <w:rPr>
                <w:rFonts w:ascii="Times New Roman" w:hAnsi="Times New Roman"/>
                <w:sz w:val="24"/>
                <w:szCs w:val="24"/>
              </w:rPr>
              <w:t>маломобильных</w:t>
            </w:r>
            <w:proofErr w:type="spellEnd"/>
            <w:r w:rsidRPr="006D3049">
              <w:rPr>
                <w:rFonts w:ascii="Times New Roman" w:hAnsi="Times New Roman"/>
                <w:sz w:val="24"/>
                <w:szCs w:val="24"/>
              </w:rPr>
              <w:t xml:space="preserve"> групп.</w:t>
            </w:r>
          </w:p>
          <w:p w:rsidR="00992790" w:rsidRPr="006D3049" w:rsidRDefault="00992790" w:rsidP="00AD63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049">
              <w:rPr>
                <w:rFonts w:ascii="Times New Roman" w:hAnsi="Times New Roman" w:cs="Times New Roman"/>
                <w:sz w:val="24"/>
                <w:szCs w:val="24"/>
              </w:rPr>
              <w:t>Здание оборудуется системами, обеспечивающими поддержание микроклимата помещений (воздушно-теплового режима, естественного и искусственного освещения, водоснабжения и канализации).</w:t>
            </w:r>
          </w:p>
          <w:p w:rsidR="00992790" w:rsidRPr="006D3049" w:rsidRDefault="00992790" w:rsidP="00AD63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Здание располагается с учетом пешеходной доступности от остановок общественного транспорта (не более 10 минут </w:t>
            </w:r>
            <w:r w:rsidRPr="006D3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пешком).</w:t>
            </w:r>
            <w:r w:rsidRPr="006D3049">
              <w:rPr>
                <w:rFonts w:ascii="Times New Roman" w:hAnsi="Times New Roman"/>
                <w:sz w:val="24"/>
                <w:szCs w:val="24"/>
              </w:rPr>
              <w:t xml:space="preserve"> Прилегающая территория должна быть оборудована проездами и тротуарами, имеются места парковки для легкового автотранспорта.</w:t>
            </w:r>
          </w:p>
        </w:tc>
        <w:tc>
          <w:tcPr>
            <w:tcW w:w="1891" w:type="pct"/>
          </w:tcPr>
          <w:p w:rsidR="00992790" w:rsidRPr="006D3049" w:rsidRDefault="00992790" w:rsidP="00AD6358">
            <w:pPr>
              <w:pStyle w:val="HEADERTEXT"/>
              <w:rPr>
                <w:color w:val="auto"/>
              </w:rPr>
            </w:pPr>
            <w:r w:rsidRPr="006D3049">
              <w:rPr>
                <w:color w:val="auto"/>
              </w:rPr>
              <w:lastRenderedPageBreak/>
              <w:t xml:space="preserve">СП 118.13330.2012 Общественные здания и сооружения; </w:t>
            </w:r>
          </w:p>
          <w:p w:rsidR="00992790" w:rsidRPr="006D3049" w:rsidRDefault="00992790" w:rsidP="00AD6358">
            <w:pPr>
              <w:pStyle w:val="1"/>
              <w:spacing w:before="0" w:beforeAutospacing="0" w:after="0" w:afterAutospacing="0"/>
              <w:jc w:val="both"/>
              <w:rPr>
                <w:b w:val="0"/>
                <w:bCs w:val="0"/>
                <w:kern w:val="0"/>
                <w:sz w:val="24"/>
                <w:szCs w:val="24"/>
                <w:lang w:eastAsia="ru-RU"/>
              </w:rPr>
            </w:pPr>
            <w:r w:rsidRPr="006D3049">
              <w:rPr>
                <w:b w:val="0"/>
                <w:bCs w:val="0"/>
                <w:kern w:val="0"/>
                <w:sz w:val="24"/>
                <w:szCs w:val="24"/>
                <w:lang w:eastAsia="ru-RU"/>
              </w:rPr>
              <w:t xml:space="preserve">СП 59.13330.2016 Доступность зданий и сооружений для </w:t>
            </w:r>
            <w:proofErr w:type="spellStart"/>
            <w:r w:rsidRPr="006D3049">
              <w:rPr>
                <w:b w:val="0"/>
                <w:bCs w:val="0"/>
                <w:kern w:val="0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6D3049">
              <w:rPr>
                <w:b w:val="0"/>
                <w:bCs w:val="0"/>
                <w:kern w:val="0"/>
                <w:sz w:val="24"/>
                <w:szCs w:val="24"/>
                <w:lang w:eastAsia="ru-RU"/>
              </w:rPr>
              <w:t xml:space="preserve"> групп населения;</w:t>
            </w:r>
          </w:p>
          <w:p w:rsidR="00992790" w:rsidRPr="006D3049" w:rsidRDefault="00992790" w:rsidP="00AD6358">
            <w:pPr>
              <w:pStyle w:val="FORMATTEXT"/>
              <w:jc w:val="both"/>
            </w:pPr>
            <w:proofErr w:type="spellStart"/>
            <w:r w:rsidRPr="006D3049">
              <w:t>СанПиН</w:t>
            </w:r>
            <w:proofErr w:type="spellEnd"/>
            <w:r w:rsidRPr="006D3049">
              <w:t xml:space="preserve"> 2.2.4.548-96 Гигиенические требования к микроклимату производственных помещений;</w:t>
            </w:r>
          </w:p>
          <w:p w:rsidR="00992790" w:rsidRPr="006D3049" w:rsidRDefault="00992790" w:rsidP="00AD6358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6D3049">
              <w:rPr>
                <w:b w:val="0"/>
                <w:bCs w:val="0"/>
                <w:sz w:val="24"/>
                <w:szCs w:val="24"/>
                <w:lang w:eastAsia="ru-RU"/>
              </w:rPr>
              <w:t>СанПиН</w:t>
            </w:r>
            <w:proofErr w:type="spellEnd"/>
            <w:r w:rsidRPr="006D3049">
              <w:rPr>
                <w:b w:val="0"/>
                <w:bCs w:val="0"/>
                <w:sz w:val="24"/>
                <w:szCs w:val="24"/>
                <w:lang w:eastAsia="ru-RU"/>
              </w:rPr>
              <w:t xml:space="preserve"> 2.2.1/2.1.1.1278-03 Гигиенические требования к естественному, искусственному и совмещенному освещению жилых и общественных зданий</w:t>
            </w:r>
          </w:p>
        </w:tc>
      </w:tr>
      <w:tr w:rsidR="00992790" w:rsidRPr="006D3049" w:rsidTr="00AD6358">
        <w:trPr>
          <w:jc w:val="center"/>
        </w:trPr>
        <w:tc>
          <w:tcPr>
            <w:tcW w:w="1134" w:type="pct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 Помещения</w:t>
            </w:r>
          </w:p>
        </w:tc>
        <w:tc>
          <w:tcPr>
            <w:tcW w:w="1975" w:type="pct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Наличие помещений для выполнения государственной работы, в том числе:</w:t>
            </w:r>
          </w:p>
          <w:p w:rsidR="00992790" w:rsidRPr="006D3049" w:rsidRDefault="00992790" w:rsidP="00AD63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 xml:space="preserve">- административные и хозяйственные помещения; </w:t>
            </w:r>
          </w:p>
          <w:p w:rsidR="00992790" w:rsidRPr="006D3049" w:rsidRDefault="00992790" w:rsidP="00AD63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- служебные помещения для специалистов;</w:t>
            </w:r>
          </w:p>
          <w:p w:rsidR="00992790" w:rsidRPr="006D3049" w:rsidRDefault="00992790" w:rsidP="00AD63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 xml:space="preserve">- туалетные комнаты с санузлами;   </w:t>
            </w:r>
          </w:p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- помещения для получения и хранения документов, размещения библиотечных фондов;</w:t>
            </w:r>
          </w:p>
          <w:p w:rsidR="00992790" w:rsidRPr="006D3049" w:rsidRDefault="00992790" w:rsidP="00AD6358">
            <w:pPr>
              <w:pStyle w:val="ConsPlusNormal"/>
              <w:shd w:val="clear" w:color="auto" w:fill="FFFFFF"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D3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 помещение для проведения реставрационных и переплетных работ, изготовления микроклиматических контейнеров для фазового хранения документов (для МГОУНБ)</w:t>
            </w:r>
          </w:p>
        </w:tc>
        <w:tc>
          <w:tcPr>
            <w:tcW w:w="1891" w:type="pct"/>
          </w:tcPr>
          <w:p w:rsidR="00992790" w:rsidRPr="006D3049" w:rsidRDefault="00992790" w:rsidP="00AD6358">
            <w:pPr>
              <w:pStyle w:val="ConsPlusNormal"/>
              <w:widowControl/>
              <w:tabs>
                <w:tab w:val="left" w:pos="0"/>
                <w:tab w:val="left" w:pos="567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790" w:rsidRPr="006D3049" w:rsidTr="00AD6358">
        <w:trPr>
          <w:jc w:val="center"/>
        </w:trPr>
        <w:tc>
          <w:tcPr>
            <w:tcW w:w="1134" w:type="pct"/>
          </w:tcPr>
          <w:p w:rsidR="00992790" w:rsidRPr="006D3049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3. Предметы, оборудование</w:t>
            </w:r>
          </w:p>
        </w:tc>
        <w:tc>
          <w:tcPr>
            <w:tcW w:w="1975" w:type="pct"/>
          </w:tcPr>
          <w:p w:rsidR="00992790" w:rsidRPr="006D3049" w:rsidRDefault="00992790" w:rsidP="00AD63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Наличие специального оборудования, отвечающего требованиям стандартов, технических условий, других нормативных документов, позволяющего обеспечивать оперативное и качественное выполнение работы, в том числе:</w:t>
            </w:r>
          </w:p>
          <w:p w:rsidR="00992790" w:rsidRPr="006D3049" w:rsidRDefault="00992790" w:rsidP="00AD63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- мебель для организации рабочего места специалистов;</w:t>
            </w:r>
          </w:p>
          <w:p w:rsidR="00992790" w:rsidRPr="006D3049" w:rsidRDefault="00992790" w:rsidP="00AD63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- специализированная библиотечная мебель  для размещения библиотечных фондов;</w:t>
            </w:r>
          </w:p>
          <w:p w:rsidR="00992790" w:rsidRPr="006D3049" w:rsidRDefault="00992790" w:rsidP="00AD6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- контрольно-измерительные приборы для мониторинга температурно-влажностного и светового режимов хранения (для МГОУНБ);</w:t>
            </w:r>
          </w:p>
          <w:p w:rsidR="00992790" w:rsidRPr="006D3049" w:rsidRDefault="00992790" w:rsidP="00AD6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- средства и материалы для стабилизации документов (для МГОУНБ);</w:t>
            </w:r>
          </w:p>
          <w:p w:rsidR="00992790" w:rsidRPr="006D3049" w:rsidRDefault="00992790" w:rsidP="00AD6358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D3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 оборудование и материалы для реставрационных и переплетных работ (для МГОУНБ);</w:t>
            </w:r>
          </w:p>
          <w:p w:rsidR="00992790" w:rsidRPr="006D3049" w:rsidRDefault="00992790" w:rsidP="00AD63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- автоматизированные рабочие места специалистов  библиотеки;</w:t>
            </w:r>
          </w:p>
          <w:p w:rsidR="00992790" w:rsidRPr="006D3049" w:rsidRDefault="00992790" w:rsidP="00AD63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 xml:space="preserve">- лицензионные программы и другое оборудование, необходимое для поддержки локальной вычислительной сети и </w:t>
            </w:r>
            <w:r w:rsidRPr="006D3049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доступа к сети Интернет.</w:t>
            </w:r>
          </w:p>
          <w:p w:rsidR="00992790" w:rsidRPr="006D3049" w:rsidRDefault="00992790" w:rsidP="00AD63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Автоматизированные рабочие места, предназначенные для выполнения государственной работы, должны быть аттестованы, оборудованы средствами вычислительной техники и оргтехникой, позволяющими организовать выполнение государственной работы.</w:t>
            </w:r>
            <w:r w:rsidRPr="006D30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91" w:type="pct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D3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СанПиН</w:t>
            </w:r>
            <w:proofErr w:type="spellEnd"/>
            <w:r w:rsidRPr="006D3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2.2.2/2.4.1340-03 Гигиенические требования к персональным электронно-вычислительным машинам и организации работы</w:t>
            </w:r>
          </w:p>
        </w:tc>
      </w:tr>
      <w:tr w:rsidR="00992790" w:rsidRPr="006D3049" w:rsidTr="00AD6358">
        <w:trPr>
          <w:jc w:val="center"/>
        </w:trPr>
        <w:tc>
          <w:tcPr>
            <w:tcW w:w="1134" w:type="pct"/>
          </w:tcPr>
          <w:p w:rsidR="00992790" w:rsidRPr="006D3049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lastRenderedPageBreak/>
              <w:t>4. Транспорт</w:t>
            </w:r>
          </w:p>
        </w:tc>
        <w:tc>
          <w:tcPr>
            <w:tcW w:w="1975" w:type="pct"/>
          </w:tcPr>
          <w:p w:rsidR="00992790" w:rsidRPr="006D3049" w:rsidRDefault="00992790" w:rsidP="00AD63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Наличие транспорта для организации выполнения государственной работы.</w:t>
            </w:r>
          </w:p>
        </w:tc>
        <w:tc>
          <w:tcPr>
            <w:tcW w:w="1891" w:type="pct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92790" w:rsidRPr="006D3049" w:rsidRDefault="00992790" w:rsidP="00992790">
      <w:pPr>
        <w:pStyle w:val="ConsPlusNormal"/>
        <w:widowControl/>
        <w:tabs>
          <w:tab w:val="left" w:pos="0"/>
          <w:tab w:val="left" w:pos="567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92790" w:rsidRPr="006D3049" w:rsidRDefault="00992790" w:rsidP="00581B57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D3049">
        <w:rPr>
          <w:rFonts w:ascii="Times New Roman" w:hAnsi="Times New Roman"/>
          <w:b/>
          <w:sz w:val="28"/>
          <w:szCs w:val="28"/>
          <w:lang w:eastAsia="ru-RU"/>
        </w:rPr>
        <w:t>11.</w:t>
      </w:r>
      <w:r w:rsidRPr="006D3049">
        <w:rPr>
          <w:rFonts w:ascii="Times New Roman" w:hAnsi="Times New Roman"/>
          <w:b/>
          <w:sz w:val="28"/>
          <w:szCs w:val="28"/>
          <w:lang w:eastAsia="ru-RU"/>
        </w:rPr>
        <w:tab/>
        <w:t>Требования к законности и безопасности выполнения государственной работы: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35"/>
        <w:gridCol w:w="3969"/>
        <w:gridCol w:w="3649"/>
      </w:tblGrid>
      <w:tr w:rsidR="00992790" w:rsidRPr="006D3049" w:rsidTr="00AD6358">
        <w:tc>
          <w:tcPr>
            <w:tcW w:w="2235" w:type="dxa"/>
            <w:vAlign w:val="center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Параметр</w:t>
            </w:r>
          </w:p>
        </w:tc>
        <w:tc>
          <w:tcPr>
            <w:tcW w:w="3969" w:type="dxa"/>
            <w:vAlign w:val="center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Требование</w:t>
            </w:r>
          </w:p>
        </w:tc>
        <w:tc>
          <w:tcPr>
            <w:tcW w:w="3649" w:type="dxa"/>
            <w:vAlign w:val="center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Регламентирующий документ</w:t>
            </w:r>
          </w:p>
        </w:tc>
      </w:tr>
      <w:tr w:rsidR="00992790" w:rsidRPr="006D3049" w:rsidTr="00AD6358">
        <w:tc>
          <w:tcPr>
            <w:tcW w:w="2235" w:type="dxa"/>
          </w:tcPr>
          <w:p w:rsidR="00992790" w:rsidRPr="006D3049" w:rsidRDefault="00992790" w:rsidP="00AD635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992790" w:rsidRPr="006D3049" w:rsidRDefault="00992790" w:rsidP="00AD635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49" w:type="dxa"/>
          </w:tcPr>
          <w:p w:rsidR="00992790" w:rsidRPr="006D3049" w:rsidRDefault="00992790" w:rsidP="00AD635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92790" w:rsidRPr="006D3049" w:rsidTr="00AD6358">
        <w:trPr>
          <w:trHeight w:val="556"/>
        </w:trPr>
        <w:tc>
          <w:tcPr>
            <w:tcW w:w="2235" w:type="dxa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1. Разрешительные документы</w:t>
            </w:r>
          </w:p>
        </w:tc>
        <w:tc>
          <w:tcPr>
            <w:tcW w:w="3969" w:type="dxa"/>
          </w:tcPr>
          <w:p w:rsidR="00992790" w:rsidRPr="006D3049" w:rsidRDefault="00992790" w:rsidP="00AD6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Наличие документов:</w:t>
            </w:r>
          </w:p>
          <w:p w:rsidR="00992790" w:rsidRPr="006D3049" w:rsidRDefault="00992790" w:rsidP="00AD6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- свидетельство о постановке на учет юридического лица в налоговом органе;</w:t>
            </w:r>
          </w:p>
          <w:p w:rsidR="00992790" w:rsidRPr="006D3049" w:rsidRDefault="00992790" w:rsidP="00AD6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- свидетельство о внесении записи в Единый государственный реестр юридических лиц;</w:t>
            </w:r>
          </w:p>
          <w:p w:rsidR="00992790" w:rsidRPr="006D3049" w:rsidRDefault="00992790" w:rsidP="00AD6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- устав, зарегистрированный в установленном законодательством Российской Федерации порядке.</w:t>
            </w:r>
          </w:p>
        </w:tc>
        <w:tc>
          <w:tcPr>
            <w:tcW w:w="3649" w:type="dxa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790" w:rsidRPr="006D3049" w:rsidTr="00AD6358">
        <w:tc>
          <w:tcPr>
            <w:tcW w:w="2235" w:type="dxa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2. Санитарное состояние</w:t>
            </w:r>
          </w:p>
        </w:tc>
        <w:tc>
          <w:tcPr>
            <w:tcW w:w="3969" w:type="dxa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 xml:space="preserve">Состояние здания (помещений) должно соответствовать установленным государственным санитарно-эпидемиологическим правилам и нормативам, требованиям безопасности и охраны труда. </w:t>
            </w:r>
          </w:p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992790" w:rsidRPr="006D3049" w:rsidRDefault="00992790" w:rsidP="00AD63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3049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6D3049">
              <w:rPr>
                <w:rFonts w:ascii="Times New Roman" w:hAnsi="Times New Roman" w:cs="Times New Roman"/>
                <w:sz w:val="24"/>
                <w:szCs w:val="24"/>
              </w:rPr>
              <w:t xml:space="preserve"> 2.2.4.548-96 Гигиенические требования к микроклимату производственных помещений;</w:t>
            </w:r>
          </w:p>
          <w:p w:rsidR="00992790" w:rsidRPr="006D3049" w:rsidRDefault="00992790" w:rsidP="00AD63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D3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6D3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2.2.1/2.1.1.1278-03 Гигиенические требования к естественному, искусственному и совмещенному освещению жилых и общественных зданий;</w:t>
            </w:r>
          </w:p>
          <w:p w:rsidR="00992790" w:rsidRPr="006D3049" w:rsidRDefault="00992790" w:rsidP="00AD6358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 w:val="0"/>
                <w:bCs w:val="0"/>
                <w:kern w:val="0"/>
                <w:sz w:val="24"/>
                <w:szCs w:val="24"/>
                <w:lang w:eastAsia="ru-RU"/>
              </w:rPr>
            </w:pPr>
            <w:proofErr w:type="spellStart"/>
            <w:r w:rsidRPr="006D3049">
              <w:rPr>
                <w:b w:val="0"/>
                <w:bCs w:val="0"/>
                <w:kern w:val="0"/>
                <w:sz w:val="24"/>
                <w:szCs w:val="24"/>
                <w:lang w:eastAsia="ru-RU"/>
              </w:rPr>
              <w:t>СанПиН</w:t>
            </w:r>
            <w:proofErr w:type="spellEnd"/>
            <w:r w:rsidRPr="006D3049">
              <w:rPr>
                <w:b w:val="0"/>
                <w:bCs w:val="0"/>
                <w:kern w:val="0"/>
                <w:sz w:val="24"/>
                <w:szCs w:val="24"/>
                <w:lang w:eastAsia="ru-RU"/>
              </w:rPr>
              <w:t xml:space="preserve"> 2.2.0.555-96 Гигиенические требования к условиям труда женщин;</w:t>
            </w:r>
          </w:p>
          <w:p w:rsidR="00992790" w:rsidRPr="006D3049" w:rsidRDefault="00992790" w:rsidP="00AD63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D3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6D3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2.2.2/2.4.1340-03 Гигиенические требования к персональным электронно-вычислительным машинам и организации работы, нормам охраны труда. </w:t>
            </w:r>
          </w:p>
        </w:tc>
      </w:tr>
      <w:tr w:rsidR="00992790" w:rsidRPr="006D3049" w:rsidTr="00AD6358">
        <w:tc>
          <w:tcPr>
            <w:tcW w:w="2235" w:type="dxa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 xml:space="preserve">3. Обеспечение пожарной и криминальной безопасности         </w:t>
            </w:r>
          </w:p>
        </w:tc>
        <w:tc>
          <w:tcPr>
            <w:tcW w:w="3969" w:type="dxa"/>
          </w:tcPr>
          <w:p w:rsidR="00992790" w:rsidRPr="006D3049" w:rsidRDefault="00992790" w:rsidP="00AD6358">
            <w:pPr>
              <w:shd w:val="clear" w:color="auto" w:fill="FFFFFF"/>
              <w:spacing w:after="0" w:line="240" w:lineRule="auto"/>
              <w:ind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Наличие средств обеспечения безопасности учреждения, в том числе:</w:t>
            </w:r>
          </w:p>
          <w:p w:rsidR="00992790" w:rsidRPr="006D3049" w:rsidRDefault="00992790" w:rsidP="00AD6358">
            <w:pPr>
              <w:shd w:val="clear" w:color="auto" w:fill="FFFFFF"/>
              <w:spacing w:after="0" w:line="240" w:lineRule="auto"/>
              <w:ind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 xml:space="preserve">- телефонная связь; </w:t>
            </w:r>
          </w:p>
          <w:p w:rsidR="00992790" w:rsidRPr="006D3049" w:rsidRDefault="00992790" w:rsidP="00AD63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lastRenderedPageBreak/>
              <w:t>- пожарно-охранная сигнализация;</w:t>
            </w:r>
          </w:p>
          <w:p w:rsidR="00992790" w:rsidRPr="006D3049" w:rsidRDefault="00992790" w:rsidP="00AD63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 xml:space="preserve">- охранная сигнализация; </w:t>
            </w:r>
          </w:p>
          <w:p w:rsidR="00992790" w:rsidRPr="006D3049" w:rsidRDefault="00992790" w:rsidP="00AD6358">
            <w:pPr>
              <w:shd w:val="clear" w:color="auto" w:fill="FFFFFF"/>
              <w:spacing w:after="0" w:line="240" w:lineRule="auto"/>
              <w:ind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- кнопка экстренного вызова;</w:t>
            </w:r>
          </w:p>
          <w:p w:rsidR="00992790" w:rsidRPr="006D3049" w:rsidRDefault="00992790" w:rsidP="00AD6358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D3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 система приточно-вытяжной вентиляции;</w:t>
            </w:r>
          </w:p>
          <w:p w:rsidR="00992790" w:rsidRPr="006D3049" w:rsidRDefault="00992790" w:rsidP="00AD6358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D3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 первичные средства пожаротушения. </w:t>
            </w:r>
          </w:p>
          <w:p w:rsidR="00992790" w:rsidRPr="006D3049" w:rsidRDefault="00992790" w:rsidP="00AD63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 помещений библиотеки имеются постоянно готовые к эксплуатации эвакуационные выходы.</w:t>
            </w:r>
          </w:p>
        </w:tc>
        <w:tc>
          <w:tcPr>
            <w:tcW w:w="3649" w:type="dxa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ВППБ 13-01-94 Правила пожарной безопасности для учреждений культуры Российской Федерации</w:t>
            </w:r>
          </w:p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2790" w:rsidRPr="006D3049" w:rsidRDefault="00992790" w:rsidP="00992790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92790" w:rsidRPr="006D3049" w:rsidRDefault="00992790" w:rsidP="00992790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049">
        <w:rPr>
          <w:rFonts w:ascii="Times New Roman" w:hAnsi="Times New Roman"/>
          <w:b/>
          <w:sz w:val="28"/>
          <w:szCs w:val="28"/>
          <w:lang w:eastAsia="ru-RU"/>
        </w:rPr>
        <w:t>12.</w:t>
      </w:r>
      <w:r w:rsidRPr="006D3049">
        <w:rPr>
          <w:rFonts w:ascii="Times New Roman" w:hAnsi="Times New Roman"/>
          <w:b/>
          <w:sz w:val="28"/>
          <w:szCs w:val="28"/>
          <w:lang w:eastAsia="ru-RU"/>
        </w:rPr>
        <w:tab/>
        <w:t>Требования</w:t>
      </w:r>
      <w:r w:rsidRPr="006D304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D3049">
        <w:rPr>
          <w:rFonts w:ascii="Times New Roman" w:hAnsi="Times New Roman"/>
          <w:b/>
          <w:sz w:val="28"/>
          <w:szCs w:val="28"/>
          <w:lang w:eastAsia="ru-RU"/>
        </w:rPr>
        <w:t>к доступности государственной работы для потребителей:</w:t>
      </w:r>
    </w:p>
    <w:tbl>
      <w:tblPr>
        <w:tblW w:w="5042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7655"/>
      </w:tblGrid>
      <w:tr w:rsidR="00992790" w:rsidRPr="006D3049" w:rsidTr="00AD6358"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90" w:rsidRPr="006D3049" w:rsidRDefault="00992790" w:rsidP="00AD63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049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90" w:rsidRPr="006D3049" w:rsidRDefault="00992790" w:rsidP="00AD63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049">
              <w:rPr>
                <w:rFonts w:ascii="Times New Roman" w:hAnsi="Times New Roman" w:cs="Times New Roman"/>
                <w:sz w:val="24"/>
                <w:szCs w:val="24"/>
              </w:rPr>
              <w:t>Значение, иная характеристика параметра</w:t>
            </w:r>
          </w:p>
        </w:tc>
      </w:tr>
      <w:tr w:rsidR="00992790" w:rsidRPr="006D3049" w:rsidTr="00AD6358">
        <w:trPr>
          <w:trHeight w:val="272"/>
        </w:trPr>
        <w:tc>
          <w:tcPr>
            <w:tcW w:w="11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90" w:rsidRPr="006D3049" w:rsidRDefault="00992790" w:rsidP="00AD63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3049">
              <w:rPr>
                <w:rFonts w:ascii="Times New Roman" w:hAnsi="Times New Roman" w:cs="Times New Roman"/>
                <w:sz w:val="24"/>
                <w:szCs w:val="24"/>
              </w:rPr>
              <w:t>1. Режим работы</w:t>
            </w:r>
          </w:p>
        </w:tc>
        <w:tc>
          <w:tcPr>
            <w:tcW w:w="38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90" w:rsidRPr="006D3049" w:rsidRDefault="00992790" w:rsidP="00AD6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 xml:space="preserve">Режим работы библиотеки устанавливается в соответствии с требованиями Трудового кодекса Российской Федерации и внутреннего трудового распорядка, утверждаемого в порядке, установленном уставом библиотеки, с учетом специфики выполнения государственных работ. </w:t>
            </w:r>
          </w:p>
        </w:tc>
      </w:tr>
      <w:tr w:rsidR="00992790" w:rsidRPr="006D3049" w:rsidTr="00AD6358">
        <w:tc>
          <w:tcPr>
            <w:tcW w:w="11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90" w:rsidRPr="006D3049" w:rsidRDefault="00992790" w:rsidP="00AD6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2. Требования к библиотечному фонду</w:t>
            </w:r>
          </w:p>
          <w:p w:rsidR="00992790" w:rsidRPr="006D3049" w:rsidRDefault="00992790" w:rsidP="00AD63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90" w:rsidRPr="006D3049" w:rsidRDefault="00992790" w:rsidP="00AD6358">
            <w:pPr>
              <w:shd w:val="clear" w:color="auto" w:fill="FFFFFF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 xml:space="preserve">Библиотека должна иметь универсальный фонд документов разных типов, видов и форматов на различных носителях, соответствующий целям и задачам деятельности библиотеки, потребностям пользователей. </w:t>
            </w:r>
          </w:p>
          <w:p w:rsidR="00992790" w:rsidRPr="006D3049" w:rsidRDefault="00992790" w:rsidP="00AD635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D3049">
              <w:rPr>
                <w:rFonts w:ascii="Times New Roman" w:hAnsi="Times New Roman"/>
                <w:sz w:val="24"/>
                <w:szCs w:val="24"/>
              </w:rPr>
              <w:t xml:space="preserve">Библиотека не комплектуется  документами, включенными в Федеральный список </w:t>
            </w:r>
            <w:r w:rsidRPr="00581B57">
              <w:rPr>
                <w:rFonts w:ascii="Times New Roman" w:hAnsi="Times New Roman"/>
                <w:sz w:val="24"/>
                <w:szCs w:val="24"/>
              </w:rPr>
              <w:t>экстремистских материалов, а также документами, изданными организациями, вошедшими в «Перечень некоммерческих организаций, ликвидированных в соответствии с ФЗ «О противодействии экстремистской деятельности»</w:t>
            </w:r>
            <w:r w:rsidRPr="00581B57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,  «Перечень общественных и религиозных объединений, деятельность которых приостановлена в связи с осуществлением ими экстремистской деятельности», «Перечень иностранных и международных</w:t>
            </w:r>
            <w:r w:rsidRPr="006D3049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неправительственных организаций, деятельность которых признана нежелательной на территории Российской Федерации».</w:t>
            </w:r>
            <w:proofErr w:type="gramEnd"/>
          </w:p>
          <w:p w:rsidR="00992790" w:rsidRPr="006D3049" w:rsidRDefault="00992790" w:rsidP="00AD6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Для обеспечения качественного библиотечного обслуживания пользователей необходимо постоянное ежегодное обновление фонда.</w:t>
            </w:r>
          </w:p>
          <w:p w:rsidR="00992790" w:rsidRPr="006D3049" w:rsidRDefault="00992790" w:rsidP="00AD6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библиотечного обслуживания слепых и слабовидящих формируются фонды документов на специальных носителях информации: книги с рельефно-точечным шрифтом (шрифтом Брайля), плоскопечатные издания, </w:t>
            </w:r>
            <w:proofErr w:type="spellStart"/>
            <w:r w:rsidRPr="006D3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крупношрифтовые</w:t>
            </w:r>
            <w:proofErr w:type="spellEnd"/>
            <w:r w:rsidRPr="006D3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издания, «говорящие» книги, рельефные пособия, тактильные рукодельные издания, издания в цифровом формате и базы данных «говорящих» книг с криптозащитой (для МГОСБСС).</w:t>
            </w:r>
          </w:p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библиотечного обслуживания пользователей детского и юношеского возраста формируются фонды документов на различных носителях информации с учетом возрастных и психологических особенностей, состояния здоровья. </w:t>
            </w:r>
          </w:p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Пополнение библиотечного фонда </w:t>
            </w:r>
            <w:r w:rsidRPr="006D30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информационной продукцией, имеющей возрастные ограничения, осуществляется </w:t>
            </w:r>
            <w:r w:rsidRPr="006D3049">
              <w:rPr>
                <w:rFonts w:ascii="Times New Roman" w:hAnsi="Times New Roman"/>
                <w:sz w:val="24"/>
                <w:szCs w:val="24"/>
              </w:rPr>
              <w:t>в соответствии с требованиями, установленными законодательными и иными нормативными правовыми актами.</w:t>
            </w:r>
          </w:p>
          <w:p w:rsidR="00992790" w:rsidRPr="006D3049" w:rsidRDefault="00992790" w:rsidP="00AD6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обслуживания представителей коренного малочисленного </w:t>
            </w:r>
            <w:r w:rsidRPr="006D30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(саамского) народа, проживающего на территории Мурманской области, на основе обязательного экземпляра Мурманской области формируется фонд документов на саамском языке (для МГОУНБ).</w:t>
            </w:r>
          </w:p>
        </w:tc>
      </w:tr>
    </w:tbl>
    <w:p w:rsidR="00992790" w:rsidRPr="006D3049" w:rsidRDefault="00992790" w:rsidP="009927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92790" w:rsidRPr="006D3049" w:rsidRDefault="00992790" w:rsidP="00581B57">
      <w:pPr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D3049">
        <w:rPr>
          <w:rFonts w:ascii="Times New Roman" w:hAnsi="Times New Roman"/>
          <w:b/>
          <w:sz w:val="28"/>
          <w:szCs w:val="28"/>
          <w:lang w:eastAsia="ru-RU"/>
        </w:rPr>
        <w:t>13.</w:t>
      </w:r>
      <w:r w:rsidRPr="006D3049">
        <w:rPr>
          <w:rFonts w:ascii="Times New Roman" w:hAnsi="Times New Roman"/>
          <w:b/>
          <w:sz w:val="28"/>
          <w:szCs w:val="28"/>
          <w:lang w:eastAsia="ru-RU"/>
        </w:rPr>
        <w:tab/>
        <w:t>Требования к уровню кадрового обеспечения выполнения государственной работы:</w:t>
      </w:r>
    </w:p>
    <w:tbl>
      <w:tblPr>
        <w:tblpPr w:leftFromText="180" w:rightFromText="180" w:vertAnchor="text" w:horzAnchor="margin" w:tblpXSpec="center" w:tblpY="100"/>
        <w:tblW w:w="510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493"/>
        <w:gridCol w:w="2410"/>
        <w:gridCol w:w="2270"/>
        <w:gridCol w:w="1844"/>
        <w:gridCol w:w="1982"/>
      </w:tblGrid>
      <w:tr w:rsidR="00992790" w:rsidRPr="006D3049" w:rsidTr="00AD6358">
        <w:trPr>
          <w:trHeight w:val="1693"/>
          <w:tblCellSpacing w:w="5" w:type="nil"/>
        </w:trPr>
        <w:tc>
          <w:tcPr>
            <w:tcW w:w="747" w:type="pct"/>
            <w:vAlign w:val="center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05" w:type="pct"/>
            <w:vAlign w:val="center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Нормативная численность</w:t>
            </w:r>
          </w:p>
        </w:tc>
        <w:tc>
          <w:tcPr>
            <w:tcW w:w="1135" w:type="pct"/>
            <w:vAlign w:val="center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 xml:space="preserve">НПА, </w:t>
            </w:r>
            <w:proofErr w:type="gramStart"/>
            <w:r w:rsidRPr="006D3049">
              <w:rPr>
                <w:rFonts w:ascii="Times New Roman" w:hAnsi="Times New Roman"/>
                <w:sz w:val="24"/>
                <w:szCs w:val="24"/>
              </w:rPr>
              <w:t>устанавливающий</w:t>
            </w:r>
            <w:proofErr w:type="gramEnd"/>
            <w:r w:rsidRPr="006D3049">
              <w:rPr>
                <w:rFonts w:ascii="Times New Roman" w:hAnsi="Times New Roman"/>
                <w:sz w:val="24"/>
                <w:szCs w:val="24"/>
              </w:rPr>
              <w:t xml:space="preserve"> нормативную численность</w:t>
            </w:r>
          </w:p>
        </w:tc>
        <w:tc>
          <w:tcPr>
            <w:tcW w:w="922" w:type="pct"/>
            <w:vAlign w:val="center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991" w:type="pct"/>
            <w:vAlign w:val="center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Периодичность мероприятий по переподготовке, повышению квалификации</w:t>
            </w:r>
          </w:p>
        </w:tc>
      </w:tr>
      <w:tr w:rsidR="00992790" w:rsidRPr="006D3049" w:rsidTr="00AD6358">
        <w:trPr>
          <w:trHeight w:val="146"/>
          <w:tblCellSpacing w:w="5" w:type="nil"/>
        </w:trPr>
        <w:tc>
          <w:tcPr>
            <w:tcW w:w="747" w:type="pct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5" w:type="pct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5" w:type="pct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2" w:type="pct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1" w:type="pct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92790" w:rsidRPr="006D3049" w:rsidTr="00581B57">
        <w:trPr>
          <w:trHeight w:val="2258"/>
          <w:tblCellSpacing w:w="5" w:type="nil"/>
        </w:trPr>
        <w:tc>
          <w:tcPr>
            <w:tcW w:w="747" w:type="pct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Библиотекарь,  иные должности библиотечных работников, отнесенные к основному персоналу по виду экономической деятельности «Деятельность библиотек», участвующие в выполнении государственной работы</w:t>
            </w:r>
          </w:p>
        </w:tc>
        <w:tc>
          <w:tcPr>
            <w:tcW w:w="1205" w:type="pct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 xml:space="preserve">Значения штатной численности библиотечных работников при усредненных организационно-технических условиях выполнения ими государственных работ определяются с учетом числа зарегистрированных пользователей, количества выданных экземпляров и  иных факторов, оказывающих влияние на трудоемкость работ, а также на основании  </w:t>
            </w:r>
            <w:r w:rsidRPr="006D30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типовых норм времени и норм времени на работы, выполняемые в государственных библиотеках</w:t>
            </w:r>
          </w:p>
        </w:tc>
        <w:tc>
          <w:tcPr>
            <w:tcW w:w="1135" w:type="pct"/>
          </w:tcPr>
          <w:p w:rsidR="00992790" w:rsidRPr="006D3049" w:rsidRDefault="00992790" w:rsidP="00AD6358">
            <w:pPr>
              <w:pStyle w:val="ConsPlusTitle"/>
              <w:jc w:val="both"/>
              <w:rPr>
                <w:b w:val="0"/>
              </w:rPr>
            </w:pPr>
            <w:r w:rsidRPr="006D3049">
              <w:rPr>
                <w:b w:val="0"/>
              </w:rPr>
              <w:t>Приказ Минкультуры России от 30.12.2014 № 2479 «Об утверждении методических рекомендаций по формированию штатной численности государственных</w:t>
            </w:r>
          </w:p>
          <w:p w:rsidR="00992790" w:rsidRPr="006D3049" w:rsidRDefault="00992790" w:rsidP="00AD6358">
            <w:pPr>
              <w:pStyle w:val="ConsPlusTitle"/>
              <w:jc w:val="both"/>
              <w:rPr>
                <w:b w:val="0"/>
              </w:rPr>
            </w:pPr>
            <w:proofErr w:type="gramStart"/>
            <w:r w:rsidRPr="006D3049">
              <w:rPr>
                <w:b w:val="0"/>
              </w:rPr>
              <w:t>(муниципальных) учреждений культуры (библиотек, фильмофондов, зоопарков, музеев и других организаций</w:t>
            </w:r>
            <w:proofErr w:type="gramEnd"/>
          </w:p>
          <w:p w:rsidR="00992790" w:rsidRPr="006D3049" w:rsidRDefault="00992790" w:rsidP="00AD6358">
            <w:pPr>
              <w:pStyle w:val="ConsPlusTitle"/>
              <w:jc w:val="both"/>
              <w:rPr>
                <w:b w:val="0"/>
              </w:rPr>
            </w:pPr>
            <w:r w:rsidRPr="006D3049">
              <w:rPr>
                <w:b w:val="0"/>
              </w:rPr>
              <w:t>музейного типа) с учетом отраслевой специфики»;</w:t>
            </w:r>
          </w:p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30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Письмо Минкультуры России от 03.07.2015 № 231-01-39-НМ «О направлении Методических рекомендаций по введению нормирования труда в государственных (муниципальных) учреждениях культуры с указаниями особенностей </w:t>
            </w:r>
            <w:r w:rsidRPr="006D304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введения типовых норм труда в библиотеках, фильмофондах, зоопарках, музеях и других организациях музейного типа»</w:t>
            </w:r>
          </w:p>
        </w:tc>
        <w:tc>
          <w:tcPr>
            <w:tcW w:w="922" w:type="pct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lastRenderedPageBreak/>
              <w:t>Доля специалистов, имеющих высшее и</w:t>
            </w:r>
            <w:r w:rsidR="00581B57">
              <w:rPr>
                <w:rFonts w:ascii="Times New Roman" w:hAnsi="Times New Roman"/>
                <w:sz w:val="24"/>
                <w:szCs w:val="24"/>
              </w:rPr>
              <w:t>ли</w:t>
            </w:r>
            <w:r w:rsidRPr="006D3049">
              <w:rPr>
                <w:rFonts w:ascii="Times New Roman" w:hAnsi="Times New Roman"/>
                <w:sz w:val="24"/>
                <w:szCs w:val="24"/>
              </w:rPr>
              <w:t xml:space="preserve"> среднее профессиональное образование не менее 50% от общего числа работающих в библиотеке специалистов</w:t>
            </w:r>
          </w:p>
        </w:tc>
        <w:tc>
          <w:tcPr>
            <w:tcW w:w="991" w:type="pct"/>
          </w:tcPr>
          <w:p w:rsidR="00992790" w:rsidRPr="006D304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3049">
              <w:rPr>
                <w:rFonts w:ascii="Times New Roman" w:hAnsi="Times New Roman"/>
                <w:sz w:val="24"/>
                <w:szCs w:val="24"/>
                <w:lang w:eastAsia="ru-RU"/>
              </w:rPr>
              <w:t>Не реже 1 раза в пять лет</w:t>
            </w:r>
          </w:p>
        </w:tc>
      </w:tr>
    </w:tbl>
    <w:p w:rsidR="00992790" w:rsidRPr="006D3049" w:rsidRDefault="00992790" w:rsidP="00992790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2790" w:rsidRPr="006D3049" w:rsidRDefault="00992790" w:rsidP="00581B57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D3049">
        <w:rPr>
          <w:rFonts w:ascii="Times New Roman" w:hAnsi="Times New Roman"/>
          <w:b/>
          <w:sz w:val="28"/>
          <w:szCs w:val="28"/>
          <w:lang w:eastAsia="ru-RU"/>
        </w:rPr>
        <w:t>14.</w:t>
      </w:r>
      <w:r w:rsidRPr="006D3049">
        <w:rPr>
          <w:rFonts w:ascii="Times New Roman" w:hAnsi="Times New Roman"/>
          <w:b/>
          <w:sz w:val="28"/>
          <w:szCs w:val="28"/>
          <w:lang w:eastAsia="ru-RU"/>
        </w:rPr>
        <w:tab/>
        <w:t>Требования к уровню информационного обеспечения потребителей государственной работы: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3370"/>
        <w:gridCol w:w="3402"/>
        <w:gridCol w:w="3082"/>
      </w:tblGrid>
      <w:tr w:rsidR="00992790" w:rsidRPr="006D3049" w:rsidTr="00AD6358">
        <w:trPr>
          <w:tblHeader/>
        </w:trPr>
        <w:tc>
          <w:tcPr>
            <w:tcW w:w="1710" w:type="pct"/>
            <w:shd w:val="clear" w:color="auto" w:fill="FFFFFF"/>
            <w:vAlign w:val="center"/>
          </w:tcPr>
          <w:p w:rsidR="00992790" w:rsidRPr="006D3049" w:rsidRDefault="00992790" w:rsidP="00AD63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1726" w:type="pct"/>
            <w:shd w:val="clear" w:color="auto" w:fill="FFFFFF"/>
            <w:vAlign w:val="center"/>
          </w:tcPr>
          <w:p w:rsidR="00992790" w:rsidRPr="006D3049" w:rsidRDefault="00992790" w:rsidP="00AD63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1564" w:type="pct"/>
            <w:shd w:val="clear" w:color="auto" w:fill="FFFFFF"/>
            <w:vAlign w:val="center"/>
          </w:tcPr>
          <w:p w:rsidR="00992790" w:rsidRPr="006D3049" w:rsidRDefault="00992790" w:rsidP="00AD63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992790" w:rsidRPr="006D3049" w:rsidTr="00AD6358">
        <w:tc>
          <w:tcPr>
            <w:tcW w:w="1710" w:type="pct"/>
            <w:shd w:val="clear" w:color="auto" w:fill="FFFFFF"/>
          </w:tcPr>
          <w:p w:rsidR="00992790" w:rsidRPr="006D3049" w:rsidRDefault="00992790" w:rsidP="00AD6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1. Размещение информации на информационном стенде в помещении библиотеки</w:t>
            </w:r>
          </w:p>
        </w:tc>
        <w:tc>
          <w:tcPr>
            <w:tcW w:w="1726" w:type="pct"/>
            <w:shd w:val="clear" w:color="auto" w:fill="FFFFFF"/>
          </w:tcPr>
          <w:p w:rsidR="00992790" w:rsidRPr="006D3049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Информация о составе библиотечных фондов.</w:t>
            </w:r>
          </w:p>
          <w:p w:rsidR="00992790" w:rsidRPr="006D3049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Информация о новых поступлениях документов.</w:t>
            </w:r>
          </w:p>
        </w:tc>
        <w:tc>
          <w:tcPr>
            <w:tcW w:w="1564" w:type="pct"/>
            <w:shd w:val="clear" w:color="auto" w:fill="FFFFFF"/>
          </w:tcPr>
          <w:p w:rsidR="00992790" w:rsidRPr="006D3049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По мере необходимости (не реже 1 раза в год).</w:t>
            </w:r>
          </w:p>
          <w:p w:rsidR="00992790" w:rsidRPr="006D3049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</w:tr>
      <w:tr w:rsidR="00992790" w:rsidRPr="006D3049" w:rsidTr="00AD6358">
        <w:tc>
          <w:tcPr>
            <w:tcW w:w="1710" w:type="pct"/>
            <w:shd w:val="clear" w:color="auto" w:fill="FFFFFF"/>
          </w:tcPr>
          <w:p w:rsidR="00992790" w:rsidRPr="006D3049" w:rsidRDefault="00992790" w:rsidP="00AD6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2. Размещение информации на сайте библиотеки в сети Интернет</w:t>
            </w:r>
          </w:p>
        </w:tc>
        <w:tc>
          <w:tcPr>
            <w:tcW w:w="1726" w:type="pct"/>
            <w:shd w:val="clear" w:color="auto" w:fill="FFFFFF"/>
          </w:tcPr>
          <w:p w:rsidR="00992790" w:rsidRPr="006D3049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 xml:space="preserve">Информация о составе библиотечных фондов. </w:t>
            </w:r>
          </w:p>
          <w:p w:rsidR="00992790" w:rsidRPr="006D3049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 xml:space="preserve">Информация о новых поступлениях документов </w:t>
            </w:r>
          </w:p>
        </w:tc>
        <w:tc>
          <w:tcPr>
            <w:tcW w:w="1564" w:type="pct"/>
            <w:shd w:val="clear" w:color="auto" w:fill="FFFFFF"/>
          </w:tcPr>
          <w:p w:rsidR="00992790" w:rsidRPr="006D3049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По  мере необходимости (не реже 1 раза в год).</w:t>
            </w:r>
          </w:p>
          <w:p w:rsidR="00992790" w:rsidRPr="006D3049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049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</w:tr>
    </w:tbl>
    <w:p w:rsidR="00992790" w:rsidRPr="006D3049" w:rsidRDefault="00992790" w:rsidP="00992790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92790" w:rsidRPr="006D3049" w:rsidRDefault="00992790" w:rsidP="00581B57">
      <w:pPr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D3049">
        <w:rPr>
          <w:rFonts w:ascii="Times New Roman" w:hAnsi="Times New Roman"/>
          <w:b/>
          <w:sz w:val="28"/>
          <w:szCs w:val="28"/>
          <w:lang w:eastAsia="ru-RU"/>
        </w:rPr>
        <w:t>15.</w:t>
      </w:r>
      <w:r w:rsidRPr="006D3049">
        <w:rPr>
          <w:rFonts w:ascii="Times New Roman" w:hAnsi="Times New Roman"/>
          <w:b/>
          <w:sz w:val="28"/>
          <w:szCs w:val="28"/>
          <w:lang w:eastAsia="ru-RU"/>
        </w:rPr>
        <w:tab/>
        <w:t>Требования к организации учета мнения потребителей о качестве выполнения государственной работы:</w:t>
      </w:r>
    </w:p>
    <w:tbl>
      <w:tblPr>
        <w:tblW w:w="5083" w:type="pct"/>
        <w:tblInd w:w="-80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19"/>
        <w:gridCol w:w="7405"/>
      </w:tblGrid>
      <w:tr w:rsidR="00992790" w:rsidRPr="006D3049" w:rsidTr="00AD6358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790" w:rsidRPr="006D3049" w:rsidRDefault="00992790" w:rsidP="00AD63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049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790" w:rsidRPr="006D3049" w:rsidRDefault="00992790" w:rsidP="00AD63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049">
              <w:rPr>
                <w:rFonts w:ascii="Times New Roman" w:hAnsi="Times New Roman" w:cs="Times New Roman"/>
                <w:sz w:val="24"/>
                <w:szCs w:val="24"/>
              </w:rPr>
              <w:t>Значение, иная характеристика параметра</w:t>
            </w:r>
          </w:p>
        </w:tc>
      </w:tr>
      <w:tr w:rsidR="00992790" w:rsidRPr="006D3049" w:rsidTr="00AD6358"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90" w:rsidRPr="006D3049" w:rsidRDefault="00992790" w:rsidP="00AD63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3049">
              <w:rPr>
                <w:rFonts w:ascii="Times New Roman" w:hAnsi="Times New Roman" w:cs="Times New Roman"/>
                <w:sz w:val="24"/>
                <w:szCs w:val="24"/>
              </w:rPr>
              <w:t>Книга отзывов и предложений</w:t>
            </w:r>
          </w:p>
        </w:tc>
        <w:tc>
          <w:tcPr>
            <w:tcW w:w="37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90" w:rsidRPr="006D3049" w:rsidRDefault="00992790" w:rsidP="00AD63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049">
              <w:rPr>
                <w:rFonts w:ascii="Times New Roman" w:hAnsi="Times New Roman" w:cs="Times New Roman"/>
                <w:sz w:val="24"/>
                <w:szCs w:val="24"/>
              </w:rPr>
              <w:t>В библиотеке имеется книга отзывов и предложений, которая предоставляется потребителям по их требованию.</w:t>
            </w:r>
          </w:p>
          <w:p w:rsidR="00992790" w:rsidRPr="006D3049" w:rsidRDefault="00992790" w:rsidP="00AD63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049">
              <w:rPr>
                <w:rFonts w:ascii="Times New Roman" w:hAnsi="Times New Roman" w:cs="Times New Roman"/>
                <w:sz w:val="24"/>
                <w:szCs w:val="24"/>
              </w:rPr>
              <w:t>Отзывы и предложения потребителей о качестве выполнения государственной работы рассматриваются должностными лицами библиотеки не реже 1 раза в месяц с принятием при необходимости соответствующих мер.</w:t>
            </w:r>
          </w:p>
        </w:tc>
      </w:tr>
      <w:tr w:rsidR="00992790" w:rsidRPr="006D3049" w:rsidTr="00AD6358"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90" w:rsidRPr="006D3049" w:rsidRDefault="00992790" w:rsidP="00AD63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3049">
              <w:rPr>
                <w:rFonts w:ascii="Times New Roman" w:hAnsi="Times New Roman" w:cs="Times New Roman"/>
                <w:sz w:val="24"/>
                <w:szCs w:val="24"/>
              </w:rPr>
              <w:t>Письменные обращения граждан</w:t>
            </w:r>
          </w:p>
        </w:tc>
        <w:tc>
          <w:tcPr>
            <w:tcW w:w="37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90" w:rsidRPr="006D3049" w:rsidRDefault="00992790" w:rsidP="00AD63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049">
              <w:rPr>
                <w:rFonts w:ascii="Times New Roman" w:hAnsi="Times New Roman" w:cs="Times New Roman"/>
                <w:sz w:val="24"/>
                <w:szCs w:val="24"/>
              </w:rPr>
              <w:t>В библиотеке организуется прием, регистрация, рассмотрение письменных предложений, заявлений, жалоб граждан и подготовка ответов в установленном порядке.</w:t>
            </w:r>
          </w:p>
        </w:tc>
      </w:tr>
    </w:tbl>
    <w:p w:rsidR="00992790" w:rsidRPr="006D3049" w:rsidRDefault="00992790" w:rsidP="00992790">
      <w:pPr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2790" w:rsidRPr="006D3049" w:rsidRDefault="00992790" w:rsidP="00581B57">
      <w:pPr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D3049">
        <w:rPr>
          <w:rFonts w:ascii="Times New Roman" w:hAnsi="Times New Roman"/>
          <w:b/>
          <w:sz w:val="28"/>
          <w:szCs w:val="28"/>
          <w:lang w:eastAsia="ru-RU"/>
        </w:rPr>
        <w:t>16. Иные требования, необходимые для обеспечения оказания государственной услуги на высоком качественном уровне, определяемые исполнительным органом государственной власти Мурманской области.</w:t>
      </w:r>
    </w:p>
    <w:p w:rsidR="00992790" w:rsidRPr="00A624A9" w:rsidRDefault="00992790" w:rsidP="00581B57">
      <w:pPr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3049">
        <w:rPr>
          <w:rFonts w:ascii="Times New Roman" w:hAnsi="Times New Roman"/>
          <w:sz w:val="28"/>
          <w:szCs w:val="28"/>
          <w:lang w:eastAsia="ru-RU"/>
        </w:rPr>
        <w:t xml:space="preserve">Не </w:t>
      </w:r>
      <w:proofErr w:type="gramStart"/>
      <w:r w:rsidRPr="006D3049">
        <w:rPr>
          <w:rFonts w:ascii="Times New Roman" w:hAnsi="Times New Roman"/>
          <w:sz w:val="28"/>
          <w:szCs w:val="28"/>
          <w:lang w:eastAsia="ru-RU"/>
        </w:rPr>
        <w:t>установлены</w:t>
      </w:r>
      <w:proofErr w:type="gramEnd"/>
      <w:r w:rsidRPr="006D3049">
        <w:rPr>
          <w:rFonts w:ascii="Times New Roman" w:hAnsi="Times New Roman"/>
          <w:sz w:val="28"/>
          <w:szCs w:val="28"/>
          <w:lang w:eastAsia="ru-RU"/>
        </w:rPr>
        <w:t>.</w:t>
      </w:r>
    </w:p>
    <w:p w:rsidR="00992790" w:rsidRPr="0078303F" w:rsidRDefault="00992790" w:rsidP="00992790">
      <w:pPr>
        <w:tabs>
          <w:tab w:val="left" w:pos="3402"/>
          <w:tab w:val="left" w:pos="6237"/>
          <w:tab w:val="left" w:pos="6379"/>
          <w:tab w:val="left" w:pos="6804"/>
          <w:tab w:val="left" w:pos="7230"/>
          <w:tab w:val="left" w:pos="8505"/>
          <w:tab w:val="left" w:pos="9072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92790" w:rsidRPr="0078303F" w:rsidRDefault="00992790" w:rsidP="00992790">
      <w:pPr>
        <w:tabs>
          <w:tab w:val="left" w:pos="3402"/>
          <w:tab w:val="left" w:pos="6237"/>
          <w:tab w:val="left" w:pos="6379"/>
          <w:tab w:val="left" w:pos="6804"/>
          <w:tab w:val="left" w:pos="7230"/>
          <w:tab w:val="left" w:pos="8505"/>
          <w:tab w:val="left" w:pos="9072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92790" w:rsidRPr="0078303F" w:rsidRDefault="00992790" w:rsidP="00992790">
      <w:pPr>
        <w:tabs>
          <w:tab w:val="left" w:pos="3402"/>
          <w:tab w:val="left" w:pos="6237"/>
          <w:tab w:val="left" w:pos="6379"/>
          <w:tab w:val="left" w:pos="6804"/>
          <w:tab w:val="left" w:pos="7230"/>
          <w:tab w:val="left" w:pos="8505"/>
          <w:tab w:val="left" w:pos="9072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92790" w:rsidRPr="0078303F" w:rsidRDefault="00992790" w:rsidP="00992790">
      <w:pPr>
        <w:tabs>
          <w:tab w:val="left" w:pos="3402"/>
          <w:tab w:val="left" w:pos="6237"/>
          <w:tab w:val="left" w:pos="6379"/>
          <w:tab w:val="left" w:pos="6804"/>
          <w:tab w:val="left" w:pos="7230"/>
          <w:tab w:val="left" w:pos="8505"/>
          <w:tab w:val="left" w:pos="9072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92790" w:rsidRPr="0078303F" w:rsidRDefault="00992790" w:rsidP="00992790">
      <w:pPr>
        <w:tabs>
          <w:tab w:val="left" w:pos="3402"/>
          <w:tab w:val="left" w:pos="6237"/>
          <w:tab w:val="left" w:pos="6379"/>
          <w:tab w:val="left" w:pos="6804"/>
          <w:tab w:val="left" w:pos="7230"/>
          <w:tab w:val="left" w:pos="8505"/>
          <w:tab w:val="left" w:pos="9072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92790" w:rsidRPr="0078303F" w:rsidRDefault="00992790" w:rsidP="00992790">
      <w:pPr>
        <w:tabs>
          <w:tab w:val="left" w:pos="3402"/>
          <w:tab w:val="left" w:pos="6237"/>
          <w:tab w:val="left" w:pos="6379"/>
          <w:tab w:val="left" w:pos="6804"/>
          <w:tab w:val="left" w:pos="7230"/>
          <w:tab w:val="left" w:pos="8505"/>
          <w:tab w:val="left" w:pos="9072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92790" w:rsidRPr="0078303F" w:rsidRDefault="00992790" w:rsidP="00992790">
      <w:pPr>
        <w:tabs>
          <w:tab w:val="left" w:pos="3402"/>
          <w:tab w:val="left" w:pos="6237"/>
          <w:tab w:val="left" w:pos="6379"/>
          <w:tab w:val="left" w:pos="6804"/>
          <w:tab w:val="left" w:pos="7230"/>
          <w:tab w:val="left" w:pos="8505"/>
          <w:tab w:val="left" w:pos="9072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92790" w:rsidRPr="0078303F" w:rsidRDefault="00992790" w:rsidP="00992790">
      <w:pPr>
        <w:tabs>
          <w:tab w:val="left" w:pos="3402"/>
          <w:tab w:val="left" w:pos="6237"/>
          <w:tab w:val="left" w:pos="6379"/>
          <w:tab w:val="left" w:pos="6804"/>
          <w:tab w:val="left" w:pos="7230"/>
          <w:tab w:val="left" w:pos="8505"/>
          <w:tab w:val="left" w:pos="9072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912" w:type="dxa"/>
        <w:tblLook w:val="04A0"/>
      </w:tblPr>
      <w:tblGrid>
        <w:gridCol w:w="2659"/>
      </w:tblGrid>
      <w:tr w:rsidR="00992790" w:rsidRPr="00A624A9" w:rsidTr="00AD6358">
        <w:tc>
          <w:tcPr>
            <w:tcW w:w="2659" w:type="dxa"/>
          </w:tcPr>
          <w:p w:rsidR="00581B57" w:rsidRDefault="00581B57" w:rsidP="00AD63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92790" w:rsidRPr="00A624A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24A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Приложение </w:t>
            </w:r>
          </w:p>
          <w:p w:rsidR="00992790" w:rsidRPr="00A624A9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24A9">
              <w:rPr>
                <w:rFonts w:ascii="Times New Roman" w:hAnsi="Times New Roman"/>
                <w:sz w:val="28"/>
                <w:szCs w:val="28"/>
                <w:lang w:eastAsia="ru-RU"/>
              </w:rPr>
              <w:t>к Стандарту</w:t>
            </w:r>
          </w:p>
        </w:tc>
      </w:tr>
    </w:tbl>
    <w:p w:rsidR="00992790" w:rsidRPr="00A624A9" w:rsidRDefault="00992790" w:rsidP="00992790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</w:p>
    <w:p w:rsidR="00992790" w:rsidRPr="00A624A9" w:rsidRDefault="00992790" w:rsidP="00992790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24A9">
        <w:rPr>
          <w:rFonts w:ascii="Times New Roman" w:hAnsi="Times New Roman"/>
          <w:b/>
          <w:sz w:val="28"/>
          <w:szCs w:val="28"/>
        </w:rPr>
        <w:t xml:space="preserve">Показатели оценки качества выполнения </w:t>
      </w:r>
    </w:p>
    <w:p w:rsidR="00992790" w:rsidRPr="00A624A9" w:rsidRDefault="00992790" w:rsidP="00992790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24A9">
        <w:rPr>
          <w:rFonts w:ascii="Times New Roman" w:hAnsi="Times New Roman"/>
          <w:b/>
          <w:sz w:val="28"/>
          <w:szCs w:val="28"/>
        </w:rPr>
        <w:t xml:space="preserve">государственной работы </w:t>
      </w:r>
    </w:p>
    <w:p w:rsidR="00992790" w:rsidRPr="00A624A9" w:rsidRDefault="00992790" w:rsidP="00992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24A9">
        <w:rPr>
          <w:rFonts w:ascii="Times New Roman" w:hAnsi="Times New Roman"/>
          <w:b/>
          <w:sz w:val="28"/>
          <w:szCs w:val="28"/>
        </w:rPr>
        <w:t>«Формирование, учет, изучение, обеспечение физического сохранения</w:t>
      </w:r>
    </w:p>
    <w:p w:rsidR="00992790" w:rsidRPr="00A624A9" w:rsidRDefault="00992790" w:rsidP="00992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24A9">
        <w:rPr>
          <w:rFonts w:ascii="Times New Roman" w:hAnsi="Times New Roman"/>
          <w:b/>
          <w:sz w:val="28"/>
          <w:szCs w:val="28"/>
        </w:rPr>
        <w:t>и безопасности фондов библиотеки</w:t>
      </w:r>
      <w:proofErr w:type="gramStart"/>
      <w:r w:rsidRPr="00A624A9">
        <w:rPr>
          <w:rFonts w:ascii="Times New Roman" w:hAnsi="Times New Roman"/>
          <w:b/>
          <w:sz w:val="28"/>
          <w:szCs w:val="28"/>
        </w:rPr>
        <w:t>.</w:t>
      </w:r>
      <w:proofErr w:type="gramEnd"/>
      <w:r w:rsidRPr="00A624A9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A624A9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A624A9">
        <w:rPr>
          <w:rFonts w:ascii="Times New Roman" w:hAnsi="Times New Roman"/>
          <w:b/>
          <w:sz w:val="28"/>
          <w:szCs w:val="28"/>
        </w:rPr>
        <w:t>ключая оцифровку фондов»</w:t>
      </w:r>
    </w:p>
    <w:p w:rsidR="00992790" w:rsidRPr="0078303F" w:rsidRDefault="00992790" w:rsidP="00992790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5"/>
        <w:gridCol w:w="2493"/>
        <w:gridCol w:w="2681"/>
        <w:gridCol w:w="2235"/>
      </w:tblGrid>
      <w:tr w:rsidR="00992790" w:rsidRPr="0078303F" w:rsidTr="00AD6358">
        <w:trPr>
          <w:tblHeader/>
          <w:jc w:val="center"/>
        </w:trPr>
        <w:tc>
          <w:tcPr>
            <w:tcW w:w="2685" w:type="dxa"/>
            <w:vAlign w:val="center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Наименование показателя качества, единицы измерения</w:t>
            </w:r>
          </w:p>
        </w:tc>
        <w:tc>
          <w:tcPr>
            <w:tcW w:w="2493" w:type="dxa"/>
            <w:vAlign w:val="center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Нормативное значение показателя качества</w:t>
            </w:r>
          </w:p>
        </w:tc>
        <w:tc>
          <w:tcPr>
            <w:tcW w:w="2681" w:type="dxa"/>
            <w:vAlign w:val="center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Методика расчета</w:t>
            </w:r>
          </w:p>
        </w:tc>
        <w:tc>
          <w:tcPr>
            <w:tcW w:w="2235" w:type="dxa"/>
            <w:vAlign w:val="center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Источник информации получения данных для определения фактического значения</w:t>
            </w:r>
          </w:p>
        </w:tc>
      </w:tr>
      <w:tr w:rsidR="00992790" w:rsidRPr="0078303F" w:rsidTr="00AD6358">
        <w:trPr>
          <w:tblHeader/>
          <w:jc w:val="center"/>
        </w:trPr>
        <w:tc>
          <w:tcPr>
            <w:tcW w:w="2685" w:type="dxa"/>
            <w:vAlign w:val="center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93" w:type="dxa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1" w:type="dxa"/>
            <w:vAlign w:val="center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35" w:type="dxa"/>
            <w:vAlign w:val="center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92790" w:rsidRPr="0078303F" w:rsidTr="00AD6358">
        <w:trPr>
          <w:jc w:val="center"/>
        </w:trPr>
        <w:tc>
          <w:tcPr>
            <w:tcW w:w="10094" w:type="dxa"/>
            <w:gridSpan w:val="4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303F">
              <w:rPr>
                <w:rFonts w:ascii="Times New Roman" w:hAnsi="Times New Roman"/>
                <w:b/>
                <w:sz w:val="24"/>
                <w:szCs w:val="24"/>
              </w:rPr>
              <w:t>Показатели качества, характеризующие результат выполнения  государственной работы</w:t>
            </w:r>
          </w:p>
        </w:tc>
      </w:tr>
      <w:tr w:rsidR="00992790" w:rsidRPr="0078303F" w:rsidTr="00AD6358">
        <w:trPr>
          <w:jc w:val="center"/>
        </w:trPr>
        <w:tc>
          <w:tcPr>
            <w:tcW w:w="2685" w:type="dxa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303F">
              <w:rPr>
                <w:rFonts w:ascii="Times New Roman" w:hAnsi="Times New Roman"/>
                <w:sz w:val="24"/>
                <w:szCs w:val="24"/>
              </w:rPr>
              <w:t>Обновляемость</w:t>
            </w:r>
            <w:proofErr w:type="spellEnd"/>
            <w:r w:rsidRPr="0078303F">
              <w:rPr>
                <w:rFonts w:ascii="Times New Roman" w:hAnsi="Times New Roman"/>
                <w:sz w:val="24"/>
                <w:szCs w:val="24"/>
              </w:rPr>
              <w:t xml:space="preserve"> библиотечного фонда, %</w:t>
            </w:r>
          </w:p>
        </w:tc>
        <w:tc>
          <w:tcPr>
            <w:tcW w:w="2493" w:type="dxa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78303F">
              <w:rPr>
                <w:rFonts w:ascii="Times New Roman" w:hAnsi="Times New Roman"/>
                <w:sz w:val="24"/>
                <w:szCs w:val="24"/>
                <w:lang w:val="en-US"/>
              </w:rPr>
              <w:t>Obf</w:t>
            </w:r>
            <w:proofErr w:type="spellEnd"/>
            <w:r w:rsidRPr="0078303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8303F">
              <w:rPr>
                <w:rFonts w:ascii="Times New Roman" w:hAnsi="Times New Roman"/>
                <w:sz w:val="24"/>
                <w:szCs w:val="24"/>
              </w:rPr>
              <w:t xml:space="preserve">≥ </w:t>
            </w:r>
            <w:r w:rsidRPr="0078303F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681" w:type="dxa"/>
          </w:tcPr>
          <w:p w:rsidR="00992790" w:rsidRPr="0078303F" w:rsidRDefault="00992790" w:rsidP="00AD6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78303F">
              <w:rPr>
                <w:rFonts w:ascii="Times New Roman" w:hAnsi="Times New Roman"/>
                <w:sz w:val="24"/>
                <w:szCs w:val="24"/>
                <w:lang w:val="en-US"/>
              </w:rPr>
              <w:t>Obf</w:t>
            </w:r>
            <w:proofErr w:type="spellEnd"/>
            <w:r w:rsidRPr="0078303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</w:t>
            </w:r>
            <w:proofErr w:type="spellStart"/>
            <w:r w:rsidRPr="0078303F">
              <w:rPr>
                <w:rFonts w:ascii="Times New Roman" w:hAnsi="Times New Roman"/>
                <w:sz w:val="24"/>
                <w:szCs w:val="24"/>
                <w:lang w:val="en-US"/>
              </w:rPr>
              <w:t>Np</w:t>
            </w:r>
            <w:proofErr w:type="spellEnd"/>
            <w:r w:rsidRPr="0078303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/  Of  x  100, </w:t>
            </w:r>
          </w:p>
          <w:p w:rsidR="00992790" w:rsidRPr="0078303F" w:rsidRDefault="00992790" w:rsidP="00AD6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где</w:t>
            </w:r>
            <w:r w:rsidRPr="0078303F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  <w:p w:rsidR="00992790" w:rsidRPr="0078303F" w:rsidRDefault="00992790" w:rsidP="00AD6358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83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</w:t>
            </w:r>
            <w:proofErr w:type="spellEnd"/>
            <w:r w:rsidRPr="0078303F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</w:t>
            </w:r>
            <w:r w:rsidRPr="007830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документов на физических (материальных) носителях, поступивших в</w:t>
            </w:r>
            <w:r w:rsidRPr="007830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расчетном году, единиц;</w:t>
            </w:r>
          </w:p>
          <w:p w:rsidR="00992790" w:rsidRPr="0078303F" w:rsidRDefault="00992790" w:rsidP="00AD6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78303F">
              <w:rPr>
                <w:rFonts w:ascii="Times New Roman" w:hAnsi="Times New Roman"/>
                <w:sz w:val="24"/>
                <w:szCs w:val="24"/>
              </w:rPr>
              <w:t xml:space="preserve"> – количество документов (объем) библиотечного фонда  в расчетном году (всего), единиц;</w:t>
            </w:r>
          </w:p>
          <w:p w:rsidR="00992790" w:rsidRPr="0078303F" w:rsidRDefault="00992790" w:rsidP="00AD6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N – нормативное значение показателя качества  государственной работы, установленное в государственном задании учреждения,  утверждаемом учредителем, %</w:t>
            </w:r>
          </w:p>
        </w:tc>
        <w:tc>
          <w:tcPr>
            <w:tcW w:w="2235" w:type="dxa"/>
          </w:tcPr>
          <w:p w:rsidR="00992790" w:rsidRPr="0078303F" w:rsidRDefault="00992790" w:rsidP="00AD6358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3F">
              <w:rPr>
                <w:rFonts w:ascii="Times New Roman" w:hAnsi="Times New Roman" w:cs="Times New Roman"/>
                <w:sz w:val="24"/>
                <w:szCs w:val="24"/>
              </w:rPr>
              <w:t>Отчет о выполнении государственного задания</w:t>
            </w:r>
            <w:r w:rsidRPr="007830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итогам отчетного периода (полугодие, девять месяцев, год);</w:t>
            </w:r>
          </w:p>
          <w:p w:rsidR="00992790" w:rsidRPr="0078303F" w:rsidRDefault="00992790" w:rsidP="00AD6358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830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Форма федерального статистического наблюдения </w:t>
            </w:r>
          </w:p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№ 6-НК «Сведения об общедоступной (публичной) библиотеке» (</w:t>
            </w:r>
            <w:proofErr w:type="gramStart"/>
            <w:r w:rsidRPr="0078303F">
              <w:rPr>
                <w:rFonts w:ascii="Times New Roman" w:hAnsi="Times New Roman"/>
                <w:sz w:val="24"/>
                <w:szCs w:val="24"/>
              </w:rPr>
              <w:t>годовая</w:t>
            </w:r>
            <w:proofErr w:type="gramEnd"/>
            <w:r w:rsidRPr="0078303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92790" w:rsidRPr="0078303F" w:rsidTr="00AD6358">
        <w:trPr>
          <w:jc w:val="center"/>
        </w:trPr>
        <w:tc>
          <w:tcPr>
            <w:tcW w:w="10094" w:type="dxa"/>
            <w:gridSpan w:val="4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303F">
              <w:rPr>
                <w:rFonts w:ascii="Times New Roman" w:hAnsi="Times New Roman"/>
                <w:b/>
                <w:sz w:val="24"/>
                <w:szCs w:val="24"/>
              </w:rPr>
              <w:t>Показатели качества, характеризующие условия, влияющие на качество процесса выполнения государственной работы</w:t>
            </w:r>
          </w:p>
        </w:tc>
      </w:tr>
      <w:tr w:rsidR="00992790" w:rsidRPr="0078303F" w:rsidTr="00AD6358">
        <w:trPr>
          <w:jc w:val="center"/>
        </w:trPr>
        <w:tc>
          <w:tcPr>
            <w:tcW w:w="10094" w:type="dxa"/>
            <w:gridSpan w:val="4"/>
            <w:vAlign w:val="center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1. Требования к материально-техническому обеспечению выполнения государственной работы (согласно п.10 настоящего Стандарта)</w:t>
            </w:r>
          </w:p>
        </w:tc>
      </w:tr>
      <w:tr w:rsidR="00992790" w:rsidRPr="0078303F" w:rsidTr="00AD6358">
        <w:trPr>
          <w:jc w:val="center"/>
        </w:trPr>
        <w:tc>
          <w:tcPr>
            <w:tcW w:w="2685" w:type="dxa"/>
          </w:tcPr>
          <w:p w:rsidR="00992790" w:rsidRPr="0078303F" w:rsidRDefault="00992790" w:rsidP="00AD6358">
            <w:pPr>
              <w:pStyle w:val="ConsPlusNormal"/>
              <w:widowControl/>
              <w:tabs>
                <w:tab w:val="left" w:pos="0"/>
                <w:tab w:val="left" w:pos="567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F">
              <w:rPr>
                <w:rFonts w:ascii="Times New Roman" w:hAnsi="Times New Roman" w:cs="Times New Roman"/>
                <w:sz w:val="24"/>
                <w:szCs w:val="24"/>
              </w:rPr>
              <w:t>Соответствие здания и прилегающей территории требованиям, да/нет</w:t>
            </w:r>
          </w:p>
        </w:tc>
        <w:tc>
          <w:tcPr>
            <w:tcW w:w="2493" w:type="dxa"/>
          </w:tcPr>
          <w:p w:rsidR="00992790" w:rsidRPr="0078303F" w:rsidRDefault="00992790" w:rsidP="00AD6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1" w:type="dxa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соответствует требованиям (да – 1, нет – 0)</w:t>
            </w:r>
          </w:p>
        </w:tc>
        <w:tc>
          <w:tcPr>
            <w:tcW w:w="2235" w:type="dxa"/>
          </w:tcPr>
          <w:p w:rsidR="00992790" w:rsidRPr="0078303F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Данные учреждения</w:t>
            </w:r>
          </w:p>
        </w:tc>
      </w:tr>
      <w:tr w:rsidR="00992790" w:rsidRPr="0078303F" w:rsidTr="00AD6358">
        <w:trPr>
          <w:jc w:val="center"/>
        </w:trPr>
        <w:tc>
          <w:tcPr>
            <w:tcW w:w="2685" w:type="dxa"/>
          </w:tcPr>
          <w:p w:rsidR="00992790" w:rsidRPr="0078303F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Соответствие помещений </w:t>
            </w:r>
            <w:r w:rsidRPr="0078303F">
              <w:rPr>
                <w:rFonts w:ascii="Times New Roman" w:hAnsi="Times New Roman"/>
                <w:sz w:val="24"/>
                <w:szCs w:val="24"/>
              </w:rPr>
              <w:lastRenderedPageBreak/>
              <w:t>требованиям, да/нет</w:t>
            </w:r>
          </w:p>
        </w:tc>
        <w:tc>
          <w:tcPr>
            <w:tcW w:w="2493" w:type="dxa"/>
          </w:tcPr>
          <w:p w:rsidR="00992790" w:rsidRPr="0078303F" w:rsidRDefault="00992790" w:rsidP="00AD6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81" w:type="dxa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 xml:space="preserve">соответствует требованиям (да – 1, </w:t>
            </w:r>
            <w:r w:rsidRPr="0078303F">
              <w:rPr>
                <w:rFonts w:ascii="Times New Roman" w:hAnsi="Times New Roman"/>
                <w:sz w:val="24"/>
                <w:szCs w:val="24"/>
              </w:rPr>
              <w:lastRenderedPageBreak/>
              <w:t>нет – 0)</w:t>
            </w:r>
          </w:p>
        </w:tc>
        <w:tc>
          <w:tcPr>
            <w:tcW w:w="2235" w:type="dxa"/>
          </w:tcPr>
          <w:p w:rsidR="00992790" w:rsidRPr="0078303F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lastRenderedPageBreak/>
              <w:t>Данные учреждения</w:t>
            </w:r>
          </w:p>
        </w:tc>
      </w:tr>
      <w:tr w:rsidR="00992790" w:rsidRPr="0078303F" w:rsidTr="00AD6358">
        <w:trPr>
          <w:jc w:val="center"/>
        </w:trPr>
        <w:tc>
          <w:tcPr>
            <w:tcW w:w="2685" w:type="dxa"/>
          </w:tcPr>
          <w:p w:rsidR="00992790" w:rsidRPr="0078303F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Соответствие п</w:t>
            </w:r>
            <w:r w:rsidRPr="0078303F">
              <w:rPr>
                <w:rFonts w:ascii="Times New Roman" w:hAnsi="Times New Roman"/>
                <w:sz w:val="24"/>
                <w:szCs w:val="24"/>
              </w:rPr>
              <w:t>редметов, оборудования  требованиям, да/нет</w:t>
            </w:r>
          </w:p>
        </w:tc>
        <w:tc>
          <w:tcPr>
            <w:tcW w:w="2493" w:type="dxa"/>
          </w:tcPr>
          <w:p w:rsidR="00992790" w:rsidRPr="0078303F" w:rsidRDefault="00992790" w:rsidP="00AD6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1" w:type="dxa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соответствует требованиям (да – 1, нет – 0)</w:t>
            </w:r>
          </w:p>
        </w:tc>
        <w:tc>
          <w:tcPr>
            <w:tcW w:w="2235" w:type="dxa"/>
          </w:tcPr>
          <w:p w:rsidR="00992790" w:rsidRPr="0078303F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Данные учреждения</w:t>
            </w:r>
          </w:p>
        </w:tc>
      </w:tr>
      <w:tr w:rsidR="00992790" w:rsidRPr="0078303F" w:rsidTr="00AD6358">
        <w:trPr>
          <w:jc w:val="center"/>
        </w:trPr>
        <w:tc>
          <w:tcPr>
            <w:tcW w:w="2685" w:type="dxa"/>
          </w:tcPr>
          <w:p w:rsidR="00992790" w:rsidRPr="0078303F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Наличие транспорта, соответствующего требованиям, да/нет</w:t>
            </w:r>
          </w:p>
        </w:tc>
        <w:tc>
          <w:tcPr>
            <w:tcW w:w="2493" w:type="dxa"/>
          </w:tcPr>
          <w:p w:rsidR="00992790" w:rsidRPr="0078303F" w:rsidRDefault="00992790" w:rsidP="00AD6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1" w:type="dxa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соответствует требованиям (да – 1, нет – 0)</w:t>
            </w:r>
          </w:p>
        </w:tc>
        <w:tc>
          <w:tcPr>
            <w:tcW w:w="2235" w:type="dxa"/>
          </w:tcPr>
          <w:p w:rsidR="00992790" w:rsidRPr="0078303F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Данные учреждения</w:t>
            </w:r>
          </w:p>
        </w:tc>
      </w:tr>
      <w:tr w:rsidR="00992790" w:rsidRPr="0078303F" w:rsidTr="00AD6358">
        <w:trPr>
          <w:jc w:val="center"/>
        </w:trPr>
        <w:tc>
          <w:tcPr>
            <w:tcW w:w="10094" w:type="dxa"/>
            <w:gridSpan w:val="4"/>
            <w:vAlign w:val="center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Требования к законности и безопасности выполнения государственной работы </w:t>
            </w:r>
            <w:r w:rsidRPr="0078303F">
              <w:rPr>
                <w:rFonts w:ascii="Times New Roman" w:hAnsi="Times New Roman"/>
                <w:sz w:val="24"/>
                <w:szCs w:val="24"/>
              </w:rPr>
              <w:t>(согласно п.11 настоящего Стандарта)</w:t>
            </w:r>
            <w:r w:rsidRPr="007830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2790" w:rsidRPr="0078303F" w:rsidTr="00AD6358">
        <w:trPr>
          <w:jc w:val="center"/>
        </w:trPr>
        <w:tc>
          <w:tcPr>
            <w:tcW w:w="2685" w:type="dxa"/>
          </w:tcPr>
          <w:p w:rsidR="00992790" w:rsidRPr="0078303F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Наличие разрешительных документов, да/нет</w:t>
            </w:r>
          </w:p>
        </w:tc>
        <w:tc>
          <w:tcPr>
            <w:tcW w:w="2493" w:type="dxa"/>
          </w:tcPr>
          <w:p w:rsidR="00992790" w:rsidRPr="0078303F" w:rsidRDefault="00992790" w:rsidP="00AD6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1" w:type="dxa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наличие документов (да – 1, нет – 0)</w:t>
            </w:r>
          </w:p>
        </w:tc>
        <w:tc>
          <w:tcPr>
            <w:tcW w:w="2235" w:type="dxa"/>
          </w:tcPr>
          <w:p w:rsidR="00992790" w:rsidRPr="0078303F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Данные учреждения</w:t>
            </w:r>
          </w:p>
        </w:tc>
      </w:tr>
      <w:tr w:rsidR="00992790" w:rsidRPr="0078303F" w:rsidTr="00AD6358">
        <w:trPr>
          <w:jc w:val="center"/>
        </w:trPr>
        <w:tc>
          <w:tcPr>
            <w:tcW w:w="2685" w:type="dxa"/>
          </w:tcPr>
          <w:p w:rsidR="00992790" w:rsidRPr="0078303F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Соответствие санитарного состояния  требованиям, да/нет</w:t>
            </w:r>
          </w:p>
        </w:tc>
        <w:tc>
          <w:tcPr>
            <w:tcW w:w="2493" w:type="dxa"/>
          </w:tcPr>
          <w:p w:rsidR="00992790" w:rsidRPr="0078303F" w:rsidRDefault="00992790" w:rsidP="00AD6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1" w:type="dxa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соответствует требованиям (да – 1, нет – 0)</w:t>
            </w:r>
          </w:p>
        </w:tc>
        <w:tc>
          <w:tcPr>
            <w:tcW w:w="2235" w:type="dxa"/>
          </w:tcPr>
          <w:p w:rsidR="00992790" w:rsidRPr="0078303F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Данные учреждения</w:t>
            </w:r>
          </w:p>
        </w:tc>
      </w:tr>
      <w:tr w:rsidR="00992790" w:rsidRPr="0078303F" w:rsidTr="00AD6358">
        <w:trPr>
          <w:jc w:val="center"/>
        </w:trPr>
        <w:tc>
          <w:tcPr>
            <w:tcW w:w="2685" w:type="dxa"/>
          </w:tcPr>
          <w:p w:rsidR="00992790" w:rsidRPr="0078303F" w:rsidRDefault="00992790" w:rsidP="00AD63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Соответствие требованиям пожарной и криминальной безопасности, да/нет</w:t>
            </w:r>
          </w:p>
        </w:tc>
        <w:tc>
          <w:tcPr>
            <w:tcW w:w="2493" w:type="dxa"/>
          </w:tcPr>
          <w:p w:rsidR="00992790" w:rsidRPr="0078303F" w:rsidRDefault="00992790" w:rsidP="00AD6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1" w:type="dxa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соответствует требованиям (да – 1, нет – 0)</w:t>
            </w:r>
          </w:p>
        </w:tc>
        <w:tc>
          <w:tcPr>
            <w:tcW w:w="2235" w:type="dxa"/>
          </w:tcPr>
          <w:p w:rsidR="00992790" w:rsidRPr="0078303F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Данные учреждения</w:t>
            </w:r>
          </w:p>
        </w:tc>
      </w:tr>
      <w:tr w:rsidR="00992790" w:rsidRPr="0078303F" w:rsidTr="00AD6358">
        <w:trPr>
          <w:jc w:val="center"/>
        </w:trPr>
        <w:tc>
          <w:tcPr>
            <w:tcW w:w="10094" w:type="dxa"/>
            <w:gridSpan w:val="4"/>
            <w:vAlign w:val="center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Требования к доступности государственной работы для потребителей </w:t>
            </w:r>
            <w:r w:rsidRPr="0078303F">
              <w:rPr>
                <w:rFonts w:ascii="Times New Roman" w:hAnsi="Times New Roman"/>
                <w:sz w:val="24"/>
                <w:szCs w:val="24"/>
              </w:rPr>
              <w:t>(согласно п.12 настоящего Стандарта)</w:t>
            </w:r>
          </w:p>
        </w:tc>
      </w:tr>
      <w:tr w:rsidR="00992790" w:rsidRPr="0078303F" w:rsidTr="00AD6358">
        <w:trPr>
          <w:jc w:val="center"/>
        </w:trPr>
        <w:tc>
          <w:tcPr>
            <w:tcW w:w="2685" w:type="dxa"/>
          </w:tcPr>
          <w:p w:rsidR="00992790" w:rsidRPr="0078303F" w:rsidRDefault="00992790" w:rsidP="00AD63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F">
              <w:rPr>
                <w:rFonts w:ascii="Times New Roman" w:hAnsi="Times New Roman" w:cs="Times New Roman"/>
                <w:sz w:val="24"/>
                <w:szCs w:val="24"/>
              </w:rPr>
              <w:t>Соответствие режима работы</w:t>
            </w:r>
          </w:p>
          <w:p w:rsidR="00992790" w:rsidRPr="0078303F" w:rsidRDefault="00992790" w:rsidP="00AD63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F">
              <w:rPr>
                <w:rFonts w:ascii="Times New Roman" w:hAnsi="Times New Roman" w:cs="Times New Roman"/>
                <w:sz w:val="24"/>
                <w:szCs w:val="24"/>
              </w:rPr>
              <w:t>требованиям, да/нет</w:t>
            </w:r>
          </w:p>
        </w:tc>
        <w:tc>
          <w:tcPr>
            <w:tcW w:w="2493" w:type="dxa"/>
          </w:tcPr>
          <w:p w:rsidR="00992790" w:rsidRPr="0078303F" w:rsidRDefault="00992790" w:rsidP="00AD6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1" w:type="dxa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соответствует требованиям (да – 1, нет – 0)</w:t>
            </w:r>
          </w:p>
        </w:tc>
        <w:tc>
          <w:tcPr>
            <w:tcW w:w="2235" w:type="dxa"/>
          </w:tcPr>
          <w:p w:rsidR="00992790" w:rsidRPr="0078303F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Данные учреждения</w:t>
            </w:r>
          </w:p>
        </w:tc>
      </w:tr>
      <w:tr w:rsidR="00992790" w:rsidRPr="0078303F" w:rsidTr="00AD6358">
        <w:trPr>
          <w:jc w:val="center"/>
        </w:trPr>
        <w:tc>
          <w:tcPr>
            <w:tcW w:w="2685" w:type="dxa"/>
          </w:tcPr>
          <w:p w:rsidR="00992790" w:rsidRPr="0078303F" w:rsidRDefault="00992790" w:rsidP="00AD6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Соответствие библиотечного фонда требованиям, да/нет</w:t>
            </w:r>
          </w:p>
        </w:tc>
        <w:tc>
          <w:tcPr>
            <w:tcW w:w="2493" w:type="dxa"/>
          </w:tcPr>
          <w:p w:rsidR="00992790" w:rsidRPr="0078303F" w:rsidRDefault="00992790" w:rsidP="00AD6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1" w:type="dxa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соответствует требованиям (да – 1, нет – 0)</w:t>
            </w:r>
          </w:p>
        </w:tc>
        <w:tc>
          <w:tcPr>
            <w:tcW w:w="2235" w:type="dxa"/>
          </w:tcPr>
          <w:p w:rsidR="00992790" w:rsidRPr="0078303F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Данные учреждения</w:t>
            </w:r>
          </w:p>
        </w:tc>
      </w:tr>
      <w:tr w:rsidR="00992790" w:rsidRPr="0078303F" w:rsidTr="00AD6358">
        <w:trPr>
          <w:jc w:val="center"/>
        </w:trPr>
        <w:tc>
          <w:tcPr>
            <w:tcW w:w="10094" w:type="dxa"/>
            <w:gridSpan w:val="4"/>
            <w:vAlign w:val="center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Требования к уровню кадрового обеспечения выполнения государственной работы </w:t>
            </w:r>
            <w:r w:rsidRPr="0078303F">
              <w:rPr>
                <w:rFonts w:ascii="Times New Roman" w:hAnsi="Times New Roman"/>
                <w:sz w:val="24"/>
                <w:szCs w:val="24"/>
              </w:rPr>
              <w:t>(согласно п.13 настоящего Стандарта)</w:t>
            </w:r>
          </w:p>
        </w:tc>
      </w:tr>
      <w:tr w:rsidR="00992790" w:rsidRPr="0078303F" w:rsidTr="00AD6358">
        <w:trPr>
          <w:jc w:val="center"/>
        </w:trPr>
        <w:tc>
          <w:tcPr>
            <w:tcW w:w="2685" w:type="dxa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Соответствие фактической численности персонала, непосредственно участвующего в выполнении государственной работы, </w:t>
            </w:r>
            <w:r w:rsidRPr="0078303F">
              <w:rPr>
                <w:rFonts w:ascii="Times New Roman" w:hAnsi="Times New Roman"/>
                <w:sz w:val="24"/>
                <w:szCs w:val="24"/>
              </w:rPr>
              <w:t>требованиям, да/нет</w:t>
            </w:r>
          </w:p>
        </w:tc>
        <w:tc>
          <w:tcPr>
            <w:tcW w:w="2493" w:type="dxa"/>
          </w:tcPr>
          <w:p w:rsidR="00992790" w:rsidRPr="0078303F" w:rsidRDefault="00992790" w:rsidP="00AD6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1" w:type="dxa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соответствует требованиям (да – 1, нет – 0)</w:t>
            </w:r>
          </w:p>
        </w:tc>
        <w:tc>
          <w:tcPr>
            <w:tcW w:w="2235" w:type="dxa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Данные учреждения</w:t>
            </w:r>
          </w:p>
        </w:tc>
      </w:tr>
      <w:tr w:rsidR="00992790" w:rsidRPr="0078303F" w:rsidTr="00AD6358">
        <w:trPr>
          <w:jc w:val="center"/>
        </w:trPr>
        <w:tc>
          <w:tcPr>
            <w:tcW w:w="2685" w:type="dxa"/>
          </w:tcPr>
          <w:p w:rsidR="00992790" w:rsidRPr="0078303F" w:rsidRDefault="00992790" w:rsidP="00AD6358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 xml:space="preserve">Доля специалистов, имеющих высшее и среднее профессиональное образование от общего </w:t>
            </w:r>
            <w:r w:rsidRPr="0078303F">
              <w:rPr>
                <w:rFonts w:ascii="Times New Roman" w:hAnsi="Times New Roman"/>
                <w:sz w:val="24"/>
                <w:szCs w:val="24"/>
              </w:rPr>
              <w:lastRenderedPageBreak/>
              <w:t>количества работающих специалистов, %</w:t>
            </w:r>
            <w:r w:rsidRPr="0078303F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3" w:type="dxa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Os</w:t>
            </w:r>
            <w:r w:rsidRPr="0078303F">
              <w:rPr>
                <w:rFonts w:ascii="Times New Roman" w:hAnsi="Times New Roman"/>
                <w:sz w:val="24"/>
                <w:szCs w:val="24"/>
              </w:rPr>
              <w:t xml:space="preserve"> ≥ 50</w:t>
            </w:r>
          </w:p>
        </w:tc>
        <w:tc>
          <w:tcPr>
            <w:tcW w:w="2681" w:type="dxa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val="en-US"/>
              </w:rPr>
              <w:t>Os</w:t>
            </w:r>
            <w:r w:rsidRPr="0078303F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r w:rsidRPr="0078303F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7830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03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78303F">
              <w:rPr>
                <w:rFonts w:ascii="Times New Roman" w:hAnsi="Times New Roman"/>
                <w:sz w:val="24"/>
                <w:szCs w:val="24"/>
              </w:rPr>
              <w:t xml:space="preserve"> 100,</w:t>
            </w:r>
          </w:p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O</w:t>
            </w:r>
            <w:r w:rsidRPr="0078303F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8303F">
              <w:rPr>
                <w:rFonts w:ascii="Times New Roman" w:hAnsi="Times New Roman"/>
                <w:sz w:val="24"/>
                <w:szCs w:val="24"/>
              </w:rPr>
              <w:t xml:space="preserve"> – количество специалистов, имеющих высшее и </w:t>
            </w:r>
            <w:r w:rsidRPr="0078303F">
              <w:rPr>
                <w:rFonts w:ascii="Times New Roman" w:hAnsi="Times New Roman"/>
                <w:sz w:val="24"/>
                <w:szCs w:val="24"/>
              </w:rPr>
              <w:lastRenderedPageBreak/>
              <w:t>среднее профессиональное образование, человек;</w:t>
            </w:r>
          </w:p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78303F">
              <w:rPr>
                <w:rFonts w:ascii="Times New Roman" w:hAnsi="Times New Roman"/>
                <w:sz w:val="24"/>
                <w:szCs w:val="24"/>
              </w:rPr>
              <w:t xml:space="preserve"> – общее общего количества работающих в библиотеке специалистов, человек</w:t>
            </w:r>
          </w:p>
        </w:tc>
        <w:tc>
          <w:tcPr>
            <w:tcW w:w="2235" w:type="dxa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lastRenderedPageBreak/>
              <w:t>Данные учреждения</w:t>
            </w:r>
          </w:p>
        </w:tc>
      </w:tr>
      <w:tr w:rsidR="00992790" w:rsidRPr="0078303F" w:rsidTr="00AD6358">
        <w:trPr>
          <w:jc w:val="center"/>
        </w:trPr>
        <w:tc>
          <w:tcPr>
            <w:tcW w:w="2685" w:type="dxa"/>
            <w:vAlign w:val="center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lastRenderedPageBreak/>
              <w:t>Наличие  мероприятий по переподготовке и повышению квалификации персонала, участвующего в выполнении государственной  работы, да/нет</w:t>
            </w:r>
          </w:p>
        </w:tc>
        <w:tc>
          <w:tcPr>
            <w:tcW w:w="2493" w:type="dxa"/>
          </w:tcPr>
          <w:p w:rsidR="00992790" w:rsidRPr="0078303F" w:rsidRDefault="00992790" w:rsidP="00AD6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1" w:type="dxa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наличие мероприятий (да – 1, нет – 0)</w:t>
            </w:r>
          </w:p>
        </w:tc>
        <w:tc>
          <w:tcPr>
            <w:tcW w:w="2235" w:type="dxa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Данные учреждения</w:t>
            </w:r>
          </w:p>
        </w:tc>
      </w:tr>
      <w:tr w:rsidR="00992790" w:rsidRPr="0078303F" w:rsidTr="00AD6358">
        <w:trPr>
          <w:jc w:val="center"/>
        </w:trPr>
        <w:tc>
          <w:tcPr>
            <w:tcW w:w="10094" w:type="dxa"/>
            <w:gridSpan w:val="4"/>
            <w:vAlign w:val="center"/>
          </w:tcPr>
          <w:p w:rsidR="00992790" w:rsidRPr="0078303F" w:rsidRDefault="00992790" w:rsidP="00AD6358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 Требования к уровню информационного обеспечения потребителей государственной работы </w:t>
            </w:r>
            <w:r w:rsidRPr="0078303F">
              <w:rPr>
                <w:rFonts w:ascii="Times New Roman" w:hAnsi="Times New Roman"/>
                <w:sz w:val="24"/>
                <w:szCs w:val="24"/>
              </w:rPr>
              <w:t>(согласно п.14 настоящего Стандарта)</w:t>
            </w:r>
          </w:p>
        </w:tc>
      </w:tr>
      <w:tr w:rsidR="00992790" w:rsidRPr="0078303F" w:rsidTr="00AD6358">
        <w:trPr>
          <w:jc w:val="center"/>
        </w:trPr>
        <w:tc>
          <w:tcPr>
            <w:tcW w:w="2685" w:type="dxa"/>
          </w:tcPr>
          <w:p w:rsidR="00992790" w:rsidRPr="0078303F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Наличие актуальной информации на информационном стенде в помещении библиотеки, да/нет</w:t>
            </w:r>
          </w:p>
        </w:tc>
        <w:tc>
          <w:tcPr>
            <w:tcW w:w="2493" w:type="dxa"/>
          </w:tcPr>
          <w:p w:rsidR="00992790" w:rsidRPr="0078303F" w:rsidRDefault="00992790" w:rsidP="00AD6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1" w:type="dxa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Наличие информации (да – 1, нет – 0)</w:t>
            </w:r>
          </w:p>
        </w:tc>
        <w:tc>
          <w:tcPr>
            <w:tcW w:w="2235" w:type="dxa"/>
          </w:tcPr>
          <w:p w:rsidR="00992790" w:rsidRPr="0078303F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Данные учреждения</w:t>
            </w:r>
          </w:p>
        </w:tc>
      </w:tr>
      <w:tr w:rsidR="00992790" w:rsidRPr="0078303F" w:rsidTr="00AD6358">
        <w:trPr>
          <w:jc w:val="center"/>
        </w:trPr>
        <w:tc>
          <w:tcPr>
            <w:tcW w:w="2685" w:type="dxa"/>
          </w:tcPr>
          <w:p w:rsidR="00992790" w:rsidRPr="0078303F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Наличие актуальной  информации на сайте библиотеки в сети Интернет, да/нет</w:t>
            </w:r>
          </w:p>
        </w:tc>
        <w:tc>
          <w:tcPr>
            <w:tcW w:w="2493" w:type="dxa"/>
          </w:tcPr>
          <w:p w:rsidR="00992790" w:rsidRPr="0078303F" w:rsidRDefault="00992790" w:rsidP="00AD6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1" w:type="dxa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наличие информации (да – 1, нет – 0)</w:t>
            </w:r>
          </w:p>
        </w:tc>
        <w:tc>
          <w:tcPr>
            <w:tcW w:w="2235" w:type="dxa"/>
          </w:tcPr>
          <w:p w:rsidR="00992790" w:rsidRPr="0078303F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Данные учреждения</w:t>
            </w:r>
          </w:p>
        </w:tc>
      </w:tr>
      <w:tr w:rsidR="00992790" w:rsidRPr="0078303F" w:rsidTr="00AD6358">
        <w:trPr>
          <w:jc w:val="center"/>
        </w:trPr>
        <w:tc>
          <w:tcPr>
            <w:tcW w:w="10094" w:type="dxa"/>
            <w:gridSpan w:val="4"/>
            <w:vAlign w:val="center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 Требования к организации учета мнения потребителей о качестве выполнения государственной работы </w:t>
            </w:r>
            <w:r w:rsidRPr="0078303F">
              <w:rPr>
                <w:rFonts w:ascii="Times New Roman" w:hAnsi="Times New Roman"/>
                <w:sz w:val="24"/>
                <w:szCs w:val="24"/>
              </w:rPr>
              <w:t>(согласно п.15 настоящего Стандарта)</w:t>
            </w:r>
          </w:p>
        </w:tc>
      </w:tr>
      <w:tr w:rsidR="00992790" w:rsidRPr="0078303F" w:rsidTr="00AD6358">
        <w:trPr>
          <w:jc w:val="center"/>
        </w:trPr>
        <w:tc>
          <w:tcPr>
            <w:tcW w:w="2685" w:type="dxa"/>
          </w:tcPr>
          <w:p w:rsidR="00992790" w:rsidRPr="0078303F" w:rsidRDefault="00992790" w:rsidP="00AD63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F">
              <w:rPr>
                <w:rFonts w:ascii="Times New Roman" w:hAnsi="Times New Roman" w:cs="Times New Roman"/>
                <w:sz w:val="24"/>
                <w:szCs w:val="24"/>
              </w:rPr>
              <w:t>Наличие книги отзывов и предложений, да/нет</w:t>
            </w:r>
          </w:p>
        </w:tc>
        <w:tc>
          <w:tcPr>
            <w:tcW w:w="2493" w:type="dxa"/>
          </w:tcPr>
          <w:p w:rsidR="00992790" w:rsidRPr="0078303F" w:rsidRDefault="00992790" w:rsidP="00AD6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1" w:type="dxa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наличие книги отзывов и предложений (да – 1, нет – 0)</w:t>
            </w:r>
          </w:p>
        </w:tc>
        <w:tc>
          <w:tcPr>
            <w:tcW w:w="2235" w:type="dxa"/>
          </w:tcPr>
          <w:p w:rsidR="00992790" w:rsidRPr="0078303F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Данные учреждения</w:t>
            </w:r>
          </w:p>
        </w:tc>
      </w:tr>
      <w:tr w:rsidR="00992790" w:rsidRPr="0078303F" w:rsidTr="00AD6358">
        <w:trPr>
          <w:jc w:val="center"/>
        </w:trPr>
        <w:tc>
          <w:tcPr>
            <w:tcW w:w="2685" w:type="dxa"/>
          </w:tcPr>
          <w:p w:rsidR="00992790" w:rsidRPr="0078303F" w:rsidRDefault="00992790" w:rsidP="00AD63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F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потребителей, да/нет</w:t>
            </w:r>
          </w:p>
        </w:tc>
        <w:tc>
          <w:tcPr>
            <w:tcW w:w="2493" w:type="dxa"/>
          </w:tcPr>
          <w:p w:rsidR="00992790" w:rsidRPr="0078303F" w:rsidRDefault="00992790" w:rsidP="00AD6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1" w:type="dxa"/>
          </w:tcPr>
          <w:p w:rsidR="00992790" w:rsidRPr="0078303F" w:rsidRDefault="00992790" w:rsidP="00AD6358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отсутствие обоснованных жалоб (да – 1, нет – 0)</w:t>
            </w:r>
          </w:p>
        </w:tc>
        <w:tc>
          <w:tcPr>
            <w:tcW w:w="2235" w:type="dxa"/>
          </w:tcPr>
          <w:p w:rsidR="00992790" w:rsidRPr="0078303F" w:rsidRDefault="00992790" w:rsidP="00AD6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>Данные учреждения, ведомственный мониторинг</w:t>
            </w:r>
          </w:p>
        </w:tc>
      </w:tr>
    </w:tbl>
    <w:p w:rsidR="00992790" w:rsidRPr="0078303F" w:rsidRDefault="00992790" w:rsidP="00992790">
      <w:pPr>
        <w:tabs>
          <w:tab w:val="left" w:pos="3402"/>
          <w:tab w:val="left" w:pos="6237"/>
          <w:tab w:val="left" w:pos="6379"/>
          <w:tab w:val="left" w:pos="6804"/>
          <w:tab w:val="left" w:pos="7230"/>
          <w:tab w:val="left" w:pos="8505"/>
          <w:tab w:val="left" w:pos="9072"/>
          <w:tab w:val="lef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2790" w:rsidRPr="0078303F" w:rsidRDefault="00992790" w:rsidP="00992790">
      <w:pPr>
        <w:tabs>
          <w:tab w:val="left" w:pos="3402"/>
          <w:tab w:val="left" w:pos="6237"/>
          <w:tab w:val="left" w:pos="6379"/>
          <w:tab w:val="left" w:pos="6804"/>
          <w:tab w:val="left" w:pos="7230"/>
          <w:tab w:val="left" w:pos="8505"/>
          <w:tab w:val="left" w:pos="9072"/>
          <w:tab w:val="lef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2790" w:rsidRPr="0078303F" w:rsidRDefault="00992790" w:rsidP="00992790">
      <w:pPr>
        <w:tabs>
          <w:tab w:val="left" w:pos="3402"/>
          <w:tab w:val="left" w:pos="6237"/>
          <w:tab w:val="left" w:pos="6379"/>
          <w:tab w:val="left" w:pos="6804"/>
          <w:tab w:val="left" w:pos="7230"/>
          <w:tab w:val="left" w:pos="8505"/>
          <w:tab w:val="left" w:pos="9072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78303F">
        <w:rPr>
          <w:rFonts w:ascii="Times New Roman" w:hAnsi="Times New Roman"/>
          <w:sz w:val="24"/>
          <w:szCs w:val="24"/>
        </w:rPr>
        <w:t>______________________</w:t>
      </w:r>
      <w:r w:rsidRPr="0078303F">
        <w:rPr>
          <w:rFonts w:ascii="Times New Roman" w:hAnsi="Times New Roman"/>
          <w:b/>
          <w:sz w:val="24"/>
          <w:szCs w:val="24"/>
        </w:rPr>
        <w:t xml:space="preserve"> </w:t>
      </w:r>
    </w:p>
    <w:p w:rsidR="00221AD6" w:rsidRDefault="004C2090"/>
    <w:sectPr w:rsidR="00221AD6" w:rsidSect="00581B57">
      <w:headerReference w:type="defaul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090" w:rsidRDefault="004C2090" w:rsidP="00581B57">
      <w:pPr>
        <w:spacing w:after="0" w:line="240" w:lineRule="auto"/>
      </w:pPr>
      <w:r>
        <w:separator/>
      </w:r>
    </w:p>
  </w:endnote>
  <w:endnote w:type="continuationSeparator" w:id="0">
    <w:p w:rsidR="004C2090" w:rsidRDefault="004C2090" w:rsidP="00581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090" w:rsidRDefault="004C2090" w:rsidP="00581B57">
      <w:pPr>
        <w:spacing w:after="0" w:line="240" w:lineRule="auto"/>
      </w:pPr>
      <w:r>
        <w:separator/>
      </w:r>
    </w:p>
  </w:footnote>
  <w:footnote w:type="continuationSeparator" w:id="0">
    <w:p w:rsidR="004C2090" w:rsidRDefault="004C2090" w:rsidP="00581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37552"/>
      <w:docPartObj>
        <w:docPartGallery w:val="Page Numbers (Top of Page)"/>
        <w:docPartUnique/>
      </w:docPartObj>
    </w:sdtPr>
    <w:sdtContent>
      <w:p w:rsidR="00581B57" w:rsidRDefault="0088324B">
        <w:pPr>
          <w:pStyle w:val="aa"/>
          <w:jc w:val="center"/>
        </w:pPr>
        <w:fldSimple w:instr=" PAGE   \* MERGEFORMAT ">
          <w:r w:rsidR="007B504C">
            <w:rPr>
              <w:noProof/>
            </w:rPr>
            <w:t>21</w:t>
          </w:r>
        </w:fldSimple>
      </w:p>
    </w:sdtContent>
  </w:sdt>
  <w:p w:rsidR="00581B57" w:rsidRDefault="00581B5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370"/>
    <w:multiLevelType w:val="hybridMultilevel"/>
    <w:tmpl w:val="E794CBCA"/>
    <w:lvl w:ilvl="0" w:tplc="4F5E29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31803"/>
    <w:multiLevelType w:val="hybridMultilevel"/>
    <w:tmpl w:val="D7BCFA92"/>
    <w:lvl w:ilvl="0" w:tplc="4F5E29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CF10FB"/>
    <w:multiLevelType w:val="hybridMultilevel"/>
    <w:tmpl w:val="50647888"/>
    <w:lvl w:ilvl="0" w:tplc="83A4B6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56604"/>
    <w:multiLevelType w:val="hybridMultilevel"/>
    <w:tmpl w:val="E8523A42"/>
    <w:lvl w:ilvl="0" w:tplc="4F5E29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687787"/>
    <w:multiLevelType w:val="hybridMultilevel"/>
    <w:tmpl w:val="77D24388"/>
    <w:lvl w:ilvl="0" w:tplc="4F5E2964">
      <w:start w:val="1"/>
      <w:numFmt w:val="bullet"/>
      <w:lvlText w:val="-"/>
      <w:lvlJc w:val="left"/>
      <w:pPr>
        <w:ind w:left="179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542D0A11"/>
    <w:multiLevelType w:val="hybridMultilevel"/>
    <w:tmpl w:val="C56A066E"/>
    <w:lvl w:ilvl="0" w:tplc="4F5E29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BD02A9"/>
    <w:multiLevelType w:val="hybridMultilevel"/>
    <w:tmpl w:val="975E9634"/>
    <w:lvl w:ilvl="0" w:tplc="4F5E29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F81E07"/>
    <w:multiLevelType w:val="hybridMultilevel"/>
    <w:tmpl w:val="5DC6FF46"/>
    <w:lvl w:ilvl="0" w:tplc="4F5E29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790"/>
    <w:rsid w:val="004C2090"/>
    <w:rsid w:val="00581B57"/>
    <w:rsid w:val="0061389D"/>
    <w:rsid w:val="006D3049"/>
    <w:rsid w:val="007B504C"/>
    <w:rsid w:val="0088324B"/>
    <w:rsid w:val="008A2959"/>
    <w:rsid w:val="00992790"/>
    <w:rsid w:val="00AE183E"/>
    <w:rsid w:val="00BB7769"/>
    <w:rsid w:val="00EA0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90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9927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279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nformat">
    <w:name w:val="ConsPlusNonformat"/>
    <w:uiPriority w:val="99"/>
    <w:rsid w:val="0099279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9927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927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992790"/>
    <w:pPr>
      <w:ind w:left="720"/>
      <w:contextualSpacing/>
    </w:pPr>
    <w:rPr>
      <w:rFonts w:eastAsia="Times New Roman"/>
    </w:rPr>
  </w:style>
  <w:style w:type="character" w:styleId="a5">
    <w:name w:val="Hyperlink"/>
    <w:uiPriority w:val="99"/>
    <w:unhideWhenUsed/>
    <w:rsid w:val="00992790"/>
    <w:rPr>
      <w:color w:val="0000FF"/>
      <w:u w:val="single"/>
    </w:rPr>
  </w:style>
  <w:style w:type="paragraph" w:customStyle="1" w:styleId="consplusnormal0">
    <w:name w:val="consplusnormal"/>
    <w:basedOn w:val="a"/>
    <w:rsid w:val="00992790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6">
    <w:name w:val="Body Text Indent"/>
    <w:basedOn w:val="a"/>
    <w:link w:val="a7"/>
    <w:rsid w:val="00992790"/>
    <w:pPr>
      <w:spacing w:after="0" w:line="240" w:lineRule="auto"/>
      <w:ind w:left="-540"/>
      <w:jc w:val="center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992790"/>
    <w:rPr>
      <w:rFonts w:ascii="Times New Roman" w:eastAsia="Calibri" w:hAnsi="Times New Roman" w:cs="Times New Roman"/>
      <w:sz w:val="24"/>
      <w:szCs w:val="24"/>
    </w:rPr>
  </w:style>
  <w:style w:type="paragraph" w:customStyle="1" w:styleId="FORMATTEXT">
    <w:name w:val=".FORMATTEXT"/>
    <w:uiPriority w:val="99"/>
    <w:rsid w:val="00992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99279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992790"/>
    <w:rPr>
      <w:rFonts w:ascii="Calibri" w:eastAsia="Calibri" w:hAnsi="Calibri" w:cs="Times New Roman"/>
    </w:rPr>
  </w:style>
  <w:style w:type="paragraph" w:customStyle="1" w:styleId="HEADERTEXT">
    <w:name w:val=".HEADERTEXT"/>
    <w:uiPriority w:val="99"/>
    <w:rsid w:val="00992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paragraph" w:customStyle="1" w:styleId="formattext0">
    <w:name w:val="formattext"/>
    <w:rsid w:val="00992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blk">
    <w:name w:val="blk"/>
    <w:rsid w:val="00992790"/>
  </w:style>
  <w:style w:type="character" w:customStyle="1" w:styleId="a4">
    <w:name w:val="Абзац списка Знак"/>
    <w:link w:val="a3"/>
    <w:uiPriority w:val="34"/>
    <w:rsid w:val="00992790"/>
    <w:rPr>
      <w:rFonts w:ascii="Calibri" w:eastAsia="Times New Roman" w:hAnsi="Calibri" w:cs="Times New Roman"/>
    </w:rPr>
  </w:style>
  <w:style w:type="paragraph" w:styleId="aa">
    <w:name w:val="header"/>
    <w:basedOn w:val="a"/>
    <w:link w:val="ab"/>
    <w:uiPriority w:val="99"/>
    <w:unhideWhenUsed/>
    <w:rsid w:val="00581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81B57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581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81B5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061340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06134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21</Pages>
  <Words>6812</Words>
  <Characters>38830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nzaitseva</dc:creator>
  <cp:lastModifiedBy>nzaitseva</cp:lastModifiedBy>
  <cp:revision>3</cp:revision>
  <dcterms:created xsi:type="dcterms:W3CDTF">2020-05-29T13:32:00Z</dcterms:created>
  <dcterms:modified xsi:type="dcterms:W3CDTF">2020-06-11T14:46:00Z</dcterms:modified>
</cp:coreProperties>
</file>